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A72C6" w14:textId="77777777" w:rsidR="009A48BE" w:rsidRDefault="009A48BE" w:rsidP="00E63234">
      <w:pPr>
        <w:tabs>
          <w:tab w:val="left" w:pos="284"/>
        </w:tabs>
        <w:ind w:right="-23"/>
        <w:jc w:val="center"/>
        <w:rPr>
          <w:rFonts w:ascii="Arial Narrow" w:hAnsi="Arial Narrow"/>
          <w:b/>
        </w:rPr>
      </w:pPr>
    </w:p>
    <w:p w14:paraId="595D504B" w14:textId="2BA7DA32" w:rsidR="00C72853" w:rsidRDefault="00C72853" w:rsidP="00E63234">
      <w:pPr>
        <w:tabs>
          <w:tab w:val="left" w:pos="284"/>
        </w:tabs>
        <w:ind w:right="-23"/>
        <w:jc w:val="center"/>
        <w:rPr>
          <w:rFonts w:ascii="Arial Narrow" w:hAnsi="Arial Narrow"/>
          <w:b/>
        </w:rPr>
      </w:pPr>
      <w:r w:rsidRPr="00433C2C">
        <w:rPr>
          <w:rFonts w:ascii="Arial Narrow" w:hAnsi="Arial Narrow"/>
          <w:b/>
        </w:rPr>
        <w:t>ANUNȚ CONCURS</w:t>
      </w:r>
    </w:p>
    <w:p w14:paraId="57B09446" w14:textId="77777777" w:rsidR="009A48BE" w:rsidRPr="00433C2C" w:rsidRDefault="009A48BE" w:rsidP="00E63234">
      <w:pPr>
        <w:tabs>
          <w:tab w:val="left" w:pos="284"/>
        </w:tabs>
        <w:ind w:right="-23"/>
        <w:jc w:val="center"/>
        <w:rPr>
          <w:rFonts w:ascii="Arial Narrow" w:hAnsi="Arial Narrow"/>
          <w:b/>
        </w:rPr>
      </w:pPr>
    </w:p>
    <w:p w14:paraId="492313E6" w14:textId="25461784" w:rsidR="00D34447" w:rsidRPr="00433C2C" w:rsidRDefault="00C72853" w:rsidP="00E63234">
      <w:pPr>
        <w:tabs>
          <w:tab w:val="left" w:pos="284"/>
        </w:tabs>
        <w:ind w:right="-23"/>
        <w:jc w:val="both"/>
        <w:rPr>
          <w:rFonts w:ascii="Arial Narrow" w:hAnsi="Arial Narrow"/>
        </w:rPr>
      </w:pPr>
      <w:r w:rsidRPr="00433C2C">
        <w:rPr>
          <w:rFonts w:ascii="Arial Narrow" w:hAnsi="Arial Narrow"/>
          <w:b/>
        </w:rPr>
        <w:t xml:space="preserve">Agenţia </w:t>
      </w:r>
      <w:bookmarkStart w:id="0" w:name="_Hlk161304982"/>
      <w:r w:rsidR="005E2D35" w:rsidRPr="00433C2C">
        <w:rPr>
          <w:rFonts w:ascii="Arial Narrow" w:hAnsi="Arial Narrow"/>
          <w:b/>
        </w:rPr>
        <w:t>pentru Monitorizarea și Evaluarea Performanțelor Întreprinderilor Publice</w:t>
      </w:r>
      <w:bookmarkEnd w:id="0"/>
      <w:r w:rsidRPr="00433C2C">
        <w:rPr>
          <w:rFonts w:ascii="Arial Narrow" w:hAnsi="Arial Narrow"/>
          <w:b/>
        </w:rPr>
        <w:t xml:space="preserve">, </w:t>
      </w:r>
      <w:r w:rsidR="003C5866" w:rsidRPr="00433C2C">
        <w:rPr>
          <w:rFonts w:ascii="Arial Narrow" w:hAnsi="Arial Narrow"/>
          <w:b/>
        </w:rPr>
        <w:t xml:space="preserve">în </w:t>
      </w:r>
      <w:r w:rsidR="00E65B22" w:rsidRPr="00433C2C">
        <w:rPr>
          <w:rFonts w:ascii="Arial Narrow" w:hAnsi="Arial Narrow"/>
          <w:b/>
        </w:rPr>
        <w:t>baza art. VII din OUG nr. 115/2023 – alin. (</w:t>
      </w:r>
      <w:r w:rsidR="005E2D35" w:rsidRPr="00433C2C">
        <w:rPr>
          <w:rFonts w:ascii="Arial Narrow" w:hAnsi="Arial Narrow"/>
          <w:b/>
        </w:rPr>
        <w:t>4</w:t>
      </w:r>
      <w:r w:rsidR="00E65B22" w:rsidRPr="00433C2C">
        <w:rPr>
          <w:rFonts w:ascii="Arial Narrow" w:hAnsi="Arial Narrow"/>
          <w:b/>
        </w:rPr>
        <w:t>) și art. VII alin. (7)</w:t>
      </w:r>
      <w:r w:rsidR="00BF769C">
        <w:rPr>
          <w:rFonts w:ascii="Arial Narrow" w:hAnsi="Arial Narrow"/>
          <w:b/>
        </w:rPr>
        <w:t xml:space="preserve">, art. </w:t>
      </w:r>
      <w:r w:rsidR="00E65B22" w:rsidRPr="00433C2C">
        <w:rPr>
          <w:rFonts w:ascii="Arial Narrow" w:hAnsi="Arial Narrow"/>
          <w:b/>
        </w:rPr>
        <w:t>XI</w:t>
      </w:r>
      <w:r w:rsidR="00BF769C">
        <w:rPr>
          <w:rFonts w:ascii="Arial Narrow" w:hAnsi="Arial Narrow"/>
          <w:b/>
        </w:rPr>
        <w:t xml:space="preserve"> și </w:t>
      </w:r>
      <w:r w:rsidR="00E65B22" w:rsidRPr="00433C2C">
        <w:rPr>
          <w:rFonts w:ascii="Arial Narrow" w:hAnsi="Arial Narrow"/>
          <w:b/>
        </w:rPr>
        <w:t xml:space="preserve">XII din OUG 121/2023 </w:t>
      </w:r>
      <w:r w:rsidR="00E65B22" w:rsidRPr="00433C2C">
        <w:rPr>
          <w:rFonts w:ascii="Arial Narrow" w:hAnsi="Arial Narrow"/>
          <w:b/>
          <w:i/>
          <w:iCs/>
        </w:rPr>
        <w:t>pentru modificarea și completarea Codului administrativ</w:t>
      </w:r>
      <w:r w:rsidRPr="00433C2C">
        <w:rPr>
          <w:rFonts w:ascii="Arial Narrow" w:hAnsi="Arial Narrow"/>
          <w:b/>
        </w:rPr>
        <w:t xml:space="preserve">, organizează la sediul instituţiei </w:t>
      </w:r>
      <w:r w:rsidR="005E2D35" w:rsidRPr="00433C2C">
        <w:rPr>
          <w:rFonts w:ascii="Arial Narrow" w:hAnsi="Arial Narrow"/>
          <w:b/>
        </w:rPr>
        <w:t>str. General Ion Emanoil Florescu</w:t>
      </w:r>
      <w:r w:rsidRPr="00433C2C">
        <w:rPr>
          <w:rFonts w:ascii="Arial Narrow" w:hAnsi="Arial Narrow"/>
          <w:b/>
        </w:rPr>
        <w:t xml:space="preserve">, sector 3, </w:t>
      </w:r>
      <w:r w:rsidR="00DC4146" w:rsidRPr="00433C2C">
        <w:rPr>
          <w:rFonts w:ascii="Arial Narrow" w:hAnsi="Arial Narrow"/>
          <w:b/>
        </w:rPr>
        <w:t xml:space="preserve">municipiul </w:t>
      </w:r>
      <w:r w:rsidRPr="00433C2C">
        <w:rPr>
          <w:rFonts w:ascii="Arial Narrow" w:hAnsi="Arial Narrow"/>
          <w:b/>
        </w:rPr>
        <w:t xml:space="preserve">Bucureşti, </w:t>
      </w:r>
      <w:bookmarkStart w:id="1" w:name="_Hlk161665489"/>
      <w:r w:rsidR="00D72FFC" w:rsidRPr="00E35A9B">
        <w:rPr>
          <w:rFonts w:ascii="Arial Narrow" w:hAnsi="Arial Narrow" w:cs="Calibri"/>
          <w:b/>
          <w:bCs/>
        </w:rPr>
        <w:t xml:space="preserve">concurs de recrutare </w:t>
      </w:r>
      <w:r w:rsidR="00D72FFC" w:rsidRPr="006B729E">
        <w:rPr>
          <w:rFonts w:ascii="Arial Narrow" w:hAnsi="Arial Narrow" w:cs="Calibri"/>
          <w:b/>
          <w:bCs/>
        </w:rPr>
        <w:t xml:space="preserve">în data de </w:t>
      </w:r>
      <w:r w:rsidR="001D064F">
        <w:rPr>
          <w:rFonts w:ascii="Arial Narrow" w:hAnsi="Arial Narrow" w:cs="Calibri"/>
          <w:b/>
          <w:bCs/>
        </w:rPr>
        <w:t>02</w:t>
      </w:r>
      <w:r w:rsidR="00D72FFC" w:rsidRPr="006B729E">
        <w:rPr>
          <w:rFonts w:ascii="Arial Narrow" w:hAnsi="Arial Narrow" w:cs="Calibri"/>
          <w:b/>
          <w:bCs/>
        </w:rPr>
        <w:t>.0</w:t>
      </w:r>
      <w:r w:rsidR="001D064F">
        <w:rPr>
          <w:rFonts w:ascii="Arial Narrow" w:hAnsi="Arial Narrow" w:cs="Calibri"/>
          <w:b/>
          <w:bCs/>
        </w:rPr>
        <w:t>7</w:t>
      </w:r>
      <w:r w:rsidR="00D72FFC" w:rsidRPr="006B729E">
        <w:rPr>
          <w:rFonts w:ascii="Arial Narrow" w:hAnsi="Arial Narrow" w:cs="Calibri"/>
          <w:b/>
          <w:bCs/>
        </w:rPr>
        <w:t>.202</w:t>
      </w:r>
      <w:r w:rsidR="00D72FFC">
        <w:rPr>
          <w:rFonts w:ascii="Arial Narrow" w:hAnsi="Arial Narrow" w:cs="Calibri"/>
          <w:b/>
          <w:bCs/>
        </w:rPr>
        <w:t>4</w:t>
      </w:r>
      <w:r w:rsidR="00D72FFC" w:rsidRPr="006B729E">
        <w:rPr>
          <w:rFonts w:ascii="Arial Narrow" w:hAnsi="Arial Narrow" w:cs="Calibri"/>
          <w:b/>
          <w:bCs/>
        </w:rPr>
        <w:t>, ora 1</w:t>
      </w:r>
      <w:r w:rsidR="00D72FFC">
        <w:rPr>
          <w:rFonts w:ascii="Arial Narrow" w:hAnsi="Arial Narrow" w:cs="Calibri"/>
          <w:b/>
          <w:bCs/>
        </w:rPr>
        <w:t>1</w:t>
      </w:r>
      <w:r w:rsidR="00D72FFC" w:rsidRPr="006B729E">
        <w:rPr>
          <w:rFonts w:ascii="Arial Narrow" w:hAnsi="Arial Narrow" w:cs="Calibri"/>
          <w:b/>
          <w:bCs/>
        </w:rPr>
        <w:t>.00, proba scrisă</w:t>
      </w:r>
      <w:r w:rsidR="00D72FFC">
        <w:rPr>
          <w:rFonts w:ascii="Arial Narrow" w:hAnsi="Arial Narrow" w:cs="Calibri"/>
          <w:b/>
          <w:bCs/>
        </w:rPr>
        <w:t>,</w:t>
      </w:r>
      <w:r w:rsidR="00D72FFC" w:rsidRPr="006B729E">
        <w:rPr>
          <w:rFonts w:ascii="Arial Narrow" w:hAnsi="Arial Narrow" w:cs="Calibri"/>
          <w:b/>
          <w:bCs/>
        </w:rPr>
        <w:t xml:space="preserve"> </w:t>
      </w:r>
      <w:r w:rsidR="00D72FFC">
        <w:rPr>
          <w:rFonts w:ascii="Arial Narrow" w:hAnsi="Arial Narrow" w:cs="Calibri"/>
          <w:b/>
          <w:bCs/>
        </w:rPr>
        <w:t xml:space="preserve">în vederea </w:t>
      </w:r>
      <w:r w:rsidR="00D72FFC" w:rsidRPr="00E35A9B">
        <w:rPr>
          <w:rFonts w:ascii="Arial Narrow" w:hAnsi="Arial Narrow" w:cs="Calibri"/>
          <w:b/>
          <w:bCs/>
        </w:rPr>
        <w:t>ocup</w:t>
      </w:r>
      <w:r w:rsidR="00D72FFC">
        <w:rPr>
          <w:rFonts w:ascii="Arial Narrow" w:hAnsi="Arial Narrow" w:cs="Calibri"/>
          <w:b/>
          <w:bCs/>
        </w:rPr>
        <w:t xml:space="preserve">ării </w:t>
      </w:r>
      <w:r w:rsidR="00D72FFC" w:rsidRPr="00E35A9B">
        <w:rPr>
          <w:rFonts w:ascii="Arial Narrow" w:hAnsi="Arial Narrow" w:cs="Calibri"/>
          <w:b/>
          <w:bCs/>
        </w:rPr>
        <w:t xml:space="preserve">a </w:t>
      </w:r>
      <w:r w:rsidR="001D064F">
        <w:rPr>
          <w:rFonts w:ascii="Arial Narrow" w:hAnsi="Arial Narrow" w:cs="Calibri"/>
          <w:b/>
          <w:bCs/>
        </w:rPr>
        <w:t>3</w:t>
      </w:r>
      <w:r w:rsidR="00D72FFC">
        <w:rPr>
          <w:rFonts w:ascii="Arial Narrow" w:hAnsi="Arial Narrow" w:cs="Calibri"/>
          <w:b/>
          <w:bCs/>
        </w:rPr>
        <w:t xml:space="preserve"> (trei)</w:t>
      </w:r>
      <w:r w:rsidR="00D72FFC" w:rsidRPr="00E35A9B">
        <w:rPr>
          <w:rFonts w:ascii="Arial Narrow" w:hAnsi="Arial Narrow" w:cs="Calibri"/>
          <w:b/>
          <w:bCs/>
        </w:rPr>
        <w:t xml:space="preserve"> funcții publice de execuție vacante de consilier, clasa I, grad profesional superior </w:t>
      </w:r>
      <w:r w:rsidR="00D72FFC">
        <w:rPr>
          <w:rFonts w:ascii="Arial Narrow" w:hAnsi="Arial Narrow" w:cs="Calibri"/>
          <w:b/>
          <w:bCs/>
        </w:rPr>
        <w:t xml:space="preserve">la Compartimentul monitorizare </w:t>
      </w:r>
      <w:r w:rsidR="001D064F">
        <w:rPr>
          <w:rFonts w:ascii="Arial Narrow" w:hAnsi="Arial Narrow" w:cs="Calibri"/>
          <w:b/>
          <w:bCs/>
        </w:rPr>
        <w:t xml:space="preserve">performanță economică, studii și analize, a unei funcții publice vacante de consilier, clasa I, grad profesional superior și a unei funcții publice vacante de consilier, clasa I, grad profesional principal </w:t>
      </w:r>
      <w:bookmarkEnd w:id="1"/>
      <w:r w:rsidR="00D72FFC">
        <w:rPr>
          <w:rFonts w:ascii="Arial Narrow" w:hAnsi="Arial Narrow" w:cs="Calibri"/>
          <w:b/>
          <w:bCs/>
        </w:rPr>
        <w:t xml:space="preserve">la Compartimentul </w:t>
      </w:r>
      <w:r w:rsidR="001D064F">
        <w:rPr>
          <w:rFonts w:ascii="Arial Narrow" w:hAnsi="Arial Narrow" w:cs="Calibri"/>
          <w:b/>
          <w:bCs/>
        </w:rPr>
        <w:t xml:space="preserve">selecție națională administratori întreprinderi publice </w:t>
      </w:r>
      <w:r w:rsidR="00D72FFC">
        <w:rPr>
          <w:rFonts w:ascii="Arial Narrow" w:hAnsi="Arial Narrow" w:cs="Calibri"/>
          <w:b/>
          <w:bCs/>
        </w:rPr>
        <w:t xml:space="preserve">din cadrul Serviciului </w:t>
      </w:r>
      <w:r w:rsidR="001D064F" w:rsidRPr="001D064F">
        <w:rPr>
          <w:rFonts w:ascii="Arial Narrow" w:hAnsi="Arial Narrow" w:cs="Calibri"/>
          <w:b/>
          <w:bCs/>
        </w:rPr>
        <w:t>monitorizare performan</w:t>
      </w:r>
      <w:r w:rsidR="001D064F">
        <w:rPr>
          <w:rFonts w:ascii="Arial Narrow" w:hAnsi="Arial Narrow" w:cs="Calibri"/>
          <w:b/>
          <w:bCs/>
        </w:rPr>
        <w:t>ță</w:t>
      </w:r>
      <w:r w:rsidR="001D064F" w:rsidRPr="001D064F">
        <w:rPr>
          <w:rFonts w:ascii="Arial Narrow" w:hAnsi="Arial Narrow" w:cs="Calibri"/>
          <w:b/>
          <w:bCs/>
        </w:rPr>
        <w:t xml:space="preserve"> </w:t>
      </w:r>
      <w:r w:rsidR="001D064F">
        <w:rPr>
          <w:rFonts w:ascii="Arial Narrow" w:hAnsi="Arial Narrow" w:cs="Calibri"/>
          <w:b/>
          <w:bCs/>
        </w:rPr>
        <w:t>î</w:t>
      </w:r>
      <w:r w:rsidR="001D064F" w:rsidRPr="001D064F">
        <w:rPr>
          <w:rFonts w:ascii="Arial Narrow" w:hAnsi="Arial Narrow" w:cs="Calibri"/>
          <w:b/>
          <w:bCs/>
        </w:rPr>
        <w:t xml:space="preserve">ntreprinderi publice </w:t>
      </w:r>
      <w:r w:rsidR="001D064F">
        <w:rPr>
          <w:rFonts w:ascii="Arial Narrow" w:hAnsi="Arial Narrow" w:cs="Calibri"/>
          <w:b/>
          <w:bCs/>
        </w:rPr>
        <w:t>ș</w:t>
      </w:r>
      <w:r w:rsidR="001D064F" w:rsidRPr="001D064F">
        <w:rPr>
          <w:rFonts w:ascii="Arial Narrow" w:hAnsi="Arial Narrow" w:cs="Calibri"/>
          <w:b/>
          <w:bCs/>
        </w:rPr>
        <w:t>i comisii de selec</w:t>
      </w:r>
      <w:r w:rsidR="001D064F">
        <w:rPr>
          <w:rFonts w:ascii="Arial Narrow" w:hAnsi="Arial Narrow" w:cs="Calibri"/>
          <w:b/>
          <w:bCs/>
        </w:rPr>
        <w:t>ț</w:t>
      </w:r>
      <w:r w:rsidR="001D064F" w:rsidRPr="001D064F">
        <w:rPr>
          <w:rFonts w:ascii="Arial Narrow" w:hAnsi="Arial Narrow" w:cs="Calibri"/>
          <w:b/>
          <w:bCs/>
        </w:rPr>
        <w:t>ie</w:t>
      </w:r>
      <w:r w:rsidR="00D72FFC">
        <w:rPr>
          <w:rFonts w:ascii="Arial Narrow" w:hAnsi="Arial Narrow" w:cs="Calibri"/>
          <w:b/>
          <w:bCs/>
        </w:rPr>
        <w:t xml:space="preserve">, </w:t>
      </w:r>
      <w:r w:rsidR="001D064F" w:rsidRPr="001D064F">
        <w:rPr>
          <w:rFonts w:ascii="Arial Narrow" w:hAnsi="Arial Narrow" w:cs="Calibri"/>
          <w:b/>
          <w:bCs/>
        </w:rPr>
        <w:t>Directia monitorizare performan</w:t>
      </w:r>
      <w:r w:rsidR="001D064F">
        <w:rPr>
          <w:rFonts w:ascii="Arial Narrow" w:hAnsi="Arial Narrow" w:cs="Calibri"/>
          <w:b/>
          <w:bCs/>
        </w:rPr>
        <w:t>ță</w:t>
      </w:r>
      <w:r w:rsidR="001D064F" w:rsidRPr="001D064F">
        <w:rPr>
          <w:rFonts w:ascii="Arial Narrow" w:hAnsi="Arial Narrow" w:cs="Calibri"/>
          <w:b/>
          <w:bCs/>
        </w:rPr>
        <w:t xml:space="preserve"> </w:t>
      </w:r>
      <w:r w:rsidR="001D064F">
        <w:rPr>
          <w:rFonts w:ascii="Arial Narrow" w:hAnsi="Arial Narrow" w:cs="Calibri"/>
          <w:b/>
          <w:bCs/>
        </w:rPr>
        <w:t>î</w:t>
      </w:r>
      <w:r w:rsidR="001D064F" w:rsidRPr="001D064F">
        <w:rPr>
          <w:rFonts w:ascii="Arial Narrow" w:hAnsi="Arial Narrow" w:cs="Calibri"/>
          <w:b/>
          <w:bCs/>
        </w:rPr>
        <w:t xml:space="preserve">ntreprinderi publice </w:t>
      </w:r>
      <w:r w:rsidR="001D064F">
        <w:rPr>
          <w:rFonts w:ascii="Arial Narrow" w:hAnsi="Arial Narrow" w:cs="Calibri"/>
          <w:b/>
          <w:bCs/>
        </w:rPr>
        <w:t>ș</w:t>
      </w:r>
      <w:r w:rsidR="001D064F" w:rsidRPr="001D064F">
        <w:rPr>
          <w:rFonts w:ascii="Arial Narrow" w:hAnsi="Arial Narrow" w:cs="Calibri"/>
          <w:b/>
          <w:bCs/>
        </w:rPr>
        <w:t>i comisii de selec</w:t>
      </w:r>
      <w:r w:rsidR="001D064F">
        <w:rPr>
          <w:rFonts w:ascii="Arial Narrow" w:hAnsi="Arial Narrow" w:cs="Calibri"/>
          <w:b/>
          <w:bCs/>
        </w:rPr>
        <w:t>ț</w:t>
      </w:r>
      <w:r w:rsidR="001D064F" w:rsidRPr="001D064F">
        <w:rPr>
          <w:rFonts w:ascii="Arial Narrow" w:hAnsi="Arial Narrow" w:cs="Calibri"/>
          <w:b/>
          <w:bCs/>
        </w:rPr>
        <w:t>ie</w:t>
      </w:r>
    </w:p>
    <w:p w14:paraId="61BF3EB0" w14:textId="77777777" w:rsidR="00682150" w:rsidRPr="00433C2C" w:rsidRDefault="00682150" w:rsidP="00E63234">
      <w:pPr>
        <w:tabs>
          <w:tab w:val="left" w:pos="284"/>
        </w:tabs>
        <w:ind w:right="-23"/>
        <w:jc w:val="both"/>
        <w:rPr>
          <w:rFonts w:ascii="Arial Narrow" w:eastAsia="Times New Roman" w:hAnsi="Arial Narrow"/>
          <w:sz w:val="12"/>
          <w:szCs w:val="12"/>
          <w:lang w:eastAsia="ro-RO"/>
        </w:rPr>
      </w:pPr>
    </w:p>
    <w:p w14:paraId="00D4C181" w14:textId="77777777" w:rsidR="00C72853" w:rsidRPr="00433C2C" w:rsidRDefault="00C72853" w:rsidP="00E63234">
      <w:pPr>
        <w:tabs>
          <w:tab w:val="left" w:pos="284"/>
        </w:tabs>
        <w:ind w:right="-23"/>
        <w:jc w:val="both"/>
        <w:rPr>
          <w:rFonts w:ascii="Arial Narrow" w:eastAsia="Times New Roman" w:hAnsi="Arial Narrow"/>
          <w:lang w:eastAsia="ro-RO"/>
        </w:rPr>
      </w:pPr>
      <w:r w:rsidRPr="00433C2C">
        <w:rPr>
          <w:rFonts w:ascii="Arial Narrow" w:eastAsia="Times New Roman" w:hAnsi="Arial Narrow"/>
          <w:lang w:eastAsia="ro-RO"/>
        </w:rPr>
        <w:t>Durata normală a timpului de muncă este de 8 ore/zi, 40 ore/săptămână.</w:t>
      </w:r>
    </w:p>
    <w:p w14:paraId="7D1023FD" w14:textId="77777777" w:rsidR="00C45EF0" w:rsidRPr="00433C2C" w:rsidRDefault="00C45EF0" w:rsidP="00E63234">
      <w:pPr>
        <w:tabs>
          <w:tab w:val="left" w:pos="284"/>
        </w:tabs>
        <w:ind w:right="-23"/>
        <w:jc w:val="both"/>
        <w:rPr>
          <w:rFonts w:ascii="Arial Narrow" w:hAnsi="Arial Narrow" w:cs="Trebuchet MS"/>
          <w:sz w:val="12"/>
          <w:szCs w:val="12"/>
          <w:lang w:val="en-US" w:eastAsia="ro-RO"/>
        </w:rPr>
      </w:pPr>
    </w:p>
    <w:p w14:paraId="63EF35EB" w14:textId="2D314C89" w:rsidR="00A40217" w:rsidRPr="00A40217" w:rsidRDefault="00A40217" w:rsidP="00E63234">
      <w:pPr>
        <w:tabs>
          <w:tab w:val="left" w:pos="284"/>
        </w:tabs>
        <w:ind w:right="-23"/>
        <w:jc w:val="both"/>
        <w:rPr>
          <w:rFonts w:ascii="Arial Narrow" w:hAnsi="Arial Narrow" w:cs="Trebuchet MS"/>
          <w:color w:val="000000" w:themeColor="text1"/>
          <w:lang w:val="en-US" w:eastAsia="ro-RO"/>
        </w:rPr>
      </w:pPr>
      <w:proofErr w:type="spellStart"/>
      <w:r w:rsidRPr="00A40217">
        <w:rPr>
          <w:rFonts w:ascii="Arial Narrow" w:hAnsi="Arial Narrow" w:cs="Trebuchet MS"/>
          <w:color w:val="000000" w:themeColor="text1"/>
          <w:lang w:val="en-US" w:eastAsia="ro-RO"/>
        </w:rPr>
        <w:t>Concursul</w:t>
      </w:r>
      <w:proofErr w:type="spellEnd"/>
      <w:r w:rsidRPr="00A40217">
        <w:rPr>
          <w:rFonts w:ascii="Arial Narrow" w:hAnsi="Arial Narrow" w:cs="Trebuchet MS"/>
          <w:color w:val="000000" w:themeColor="text1"/>
          <w:lang w:val="en-US" w:eastAsia="ro-RO"/>
        </w:rPr>
        <w:t xml:space="preserve"> de </w:t>
      </w:r>
      <w:proofErr w:type="spellStart"/>
      <w:r w:rsidRPr="00A40217">
        <w:rPr>
          <w:rFonts w:ascii="Arial Narrow" w:hAnsi="Arial Narrow" w:cs="Trebuchet MS"/>
          <w:color w:val="000000" w:themeColor="text1"/>
          <w:lang w:val="en-US" w:eastAsia="ro-RO"/>
        </w:rPr>
        <w:t>recrutare</w:t>
      </w:r>
      <w:proofErr w:type="spellEnd"/>
      <w:r w:rsidRPr="00A40217">
        <w:rPr>
          <w:rFonts w:ascii="Arial Narrow" w:hAnsi="Arial Narrow" w:cs="Trebuchet MS"/>
          <w:color w:val="000000" w:themeColor="text1"/>
          <w:lang w:val="en-US" w:eastAsia="ro-RO"/>
        </w:rPr>
        <w:t xml:space="preserve"> </w:t>
      </w:r>
      <w:proofErr w:type="spellStart"/>
      <w:r w:rsidRPr="00A40217">
        <w:rPr>
          <w:rFonts w:ascii="Arial Narrow" w:hAnsi="Arial Narrow" w:cs="Trebuchet MS"/>
          <w:color w:val="000000" w:themeColor="text1"/>
          <w:lang w:val="en-US" w:eastAsia="ro-RO"/>
        </w:rPr>
        <w:t>constă</w:t>
      </w:r>
      <w:proofErr w:type="spellEnd"/>
      <w:r w:rsidRPr="00A40217">
        <w:rPr>
          <w:rFonts w:ascii="Arial Narrow" w:hAnsi="Arial Narrow" w:cs="Trebuchet MS"/>
          <w:color w:val="000000" w:themeColor="text1"/>
          <w:lang w:val="en-US" w:eastAsia="ro-RO"/>
        </w:rPr>
        <w:t xml:space="preserve"> </w:t>
      </w:r>
      <w:proofErr w:type="spellStart"/>
      <w:r w:rsidRPr="00A40217">
        <w:rPr>
          <w:rFonts w:ascii="Arial Narrow" w:hAnsi="Arial Narrow" w:cs="Trebuchet MS"/>
          <w:color w:val="000000" w:themeColor="text1"/>
          <w:lang w:val="en-US" w:eastAsia="ro-RO"/>
        </w:rPr>
        <w:t>în</w:t>
      </w:r>
      <w:proofErr w:type="spellEnd"/>
      <w:r w:rsidRPr="00A40217">
        <w:rPr>
          <w:rFonts w:ascii="Arial Narrow" w:hAnsi="Arial Narrow" w:cs="Trebuchet MS"/>
          <w:color w:val="000000" w:themeColor="text1"/>
          <w:lang w:val="en-US" w:eastAsia="ro-RO"/>
        </w:rPr>
        <w:t xml:space="preserve"> </w:t>
      </w:r>
      <w:r w:rsidR="002F4B23">
        <w:rPr>
          <w:rFonts w:ascii="Arial Narrow" w:hAnsi="Arial Narrow" w:cs="Trebuchet MS"/>
          <w:color w:val="000000" w:themeColor="text1"/>
          <w:lang w:val="en-US" w:eastAsia="ro-RO"/>
        </w:rPr>
        <w:t>4</w:t>
      </w:r>
      <w:r w:rsidRPr="00A40217">
        <w:rPr>
          <w:rFonts w:ascii="Arial Narrow" w:hAnsi="Arial Narrow" w:cs="Trebuchet MS"/>
          <w:color w:val="000000" w:themeColor="text1"/>
          <w:lang w:val="en-US" w:eastAsia="ro-RO"/>
        </w:rPr>
        <w:t xml:space="preserve"> probe </w:t>
      </w:r>
      <w:proofErr w:type="spellStart"/>
      <w:r w:rsidRPr="00A40217">
        <w:rPr>
          <w:rFonts w:ascii="Arial Narrow" w:hAnsi="Arial Narrow" w:cs="Trebuchet MS"/>
          <w:color w:val="000000" w:themeColor="text1"/>
          <w:lang w:val="en-US" w:eastAsia="ro-RO"/>
        </w:rPr>
        <w:t>succesive</w:t>
      </w:r>
      <w:proofErr w:type="spellEnd"/>
      <w:r w:rsidRPr="00A40217">
        <w:rPr>
          <w:rFonts w:ascii="Arial Narrow" w:hAnsi="Arial Narrow" w:cs="Trebuchet MS"/>
          <w:color w:val="000000" w:themeColor="text1"/>
          <w:lang w:val="en-US" w:eastAsia="ro-RO"/>
        </w:rPr>
        <w:t xml:space="preserve">, </w:t>
      </w:r>
      <w:proofErr w:type="spellStart"/>
      <w:r w:rsidRPr="00A40217">
        <w:rPr>
          <w:rFonts w:ascii="Arial Narrow" w:hAnsi="Arial Narrow" w:cs="Trebuchet MS"/>
          <w:color w:val="000000" w:themeColor="text1"/>
          <w:lang w:val="en-US" w:eastAsia="ro-RO"/>
        </w:rPr>
        <w:t>după</w:t>
      </w:r>
      <w:proofErr w:type="spellEnd"/>
      <w:r w:rsidRPr="00A40217">
        <w:rPr>
          <w:rFonts w:ascii="Arial Narrow" w:hAnsi="Arial Narrow" w:cs="Trebuchet MS"/>
          <w:color w:val="000000" w:themeColor="text1"/>
          <w:lang w:val="en-US" w:eastAsia="ro-RO"/>
        </w:rPr>
        <w:t xml:space="preserve"> cum </w:t>
      </w:r>
      <w:proofErr w:type="spellStart"/>
      <w:r w:rsidRPr="00A40217">
        <w:rPr>
          <w:rFonts w:ascii="Arial Narrow" w:hAnsi="Arial Narrow" w:cs="Trebuchet MS"/>
          <w:color w:val="000000" w:themeColor="text1"/>
          <w:lang w:val="en-US" w:eastAsia="ro-RO"/>
        </w:rPr>
        <w:t>urmează</w:t>
      </w:r>
      <w:proofErr w:type="spellEnd"/>
      <w:r w:rsidRPr="00A40217">
        <w:rPr>
          <w:rFonts w:ascii="Arial Narrow" w:hAnsi="Arial Narrow" w:cs="Trebuchet MS"/>
          <w:color w:val="000000" w:themeColor="text1"/>
          <w:lang w:val="en-US" w:eastAsia="ro-RO"/>
        </w:rPr>
        <w:t xml:space="preserve">: </w:t>
      </w:r>
    </w:p>
    <w:p w14:paraId="6AF473ED" w14:textId="77777777" w:rsidR="00A40217" w:rsidRDefault="00A40217" w:rsidP="00E63234">
      <w:pPr>
        <w:tabs>
          <w:tab w:val="left" w:pos="284"/>
        </w:tabs>
        <w:ind w:right="-23"/>
        <w:jc w:val="both"/>
        <w:rPr>
          <w:rFonts w:ascii="Arial Narrow" w:hAnsi="Arial Narrow" w:cs="Trebuchet MS"/>
          <w:color w:val="000000" w:themeColor="text1"/>
          <w:lang w:val="en-US" w:eastAsia="ro-RO"/>
        </w:rPr>
      </w:pPr>
      <w:r w:rsidRPr="00A40217">
        <w:rPr>
          <w:rFonts w:ascii="Arial Narrow" w:hAnsi="Arial Narrow" w:cs="Trebuchet MS"/>
          <w:color w:val="000000" w:themeColor="text1"/>
          <w:lang w:val="en-US" w:eastAsia="ro-RO"/>
        </w:rPr>
        <w:t xml:space="preserve">a) </w:t>
      </w:r>
      <w:proofErr w:type="spellStart"/>
      <w:r w:rsidRPr="00A40217">
        <w:rPr>
          <w:rFonts w:ascii="Arial Narrow" w:hAnsi="Arial Narrow" w:cs="Trebuchet MS"/>
          <w:color w:val="000000" w:themeColor="text1"/>
          <w:lang w:val="en-US" w:eastAsia="ro-RO"/>
        </w:rPr>
        <w:t>verificarea</w:t>
      </w:r>
      <w:proofErr w:type="spellEnd"/>
      <w:r w:rsidRPr="00A40217">
        <w:rPr>
          <w:rFonts w:ascii="Arial Narrow" w:hAnsi="Arial Narrow" w:cs="Trebuchet MS"/>
          <w:color w:val="000000" w:themeColor="text1"/>
          <w:lang w:val="en-US" w:eastAsia="ro-RO"/>
        </w:rPr>
        <w:t xml:space="preserve"> </w:t>
      </w:r>
      <w:proofErr w:type="spellStart"/>
      <w:r w:rsidRPr="00A40217">
        <w:rPr>
          <w:rFonts w:ascii="Arial Narrow" w:hAnsi="Arial Narrow" w:cs="Trebuchet MS"/>
          <w:color w:val="000000" w:themeColor="text1"/>
          <w:lang w:val="en-US" w:eastAsia="ro-RO"/>
        </w:rPr>
        <w:t>eligibilităţii</w:t>
      </w:r>
      <w:proofErr w:type="spellEnd"/>
      <w:r w:rsidRPr="00A40217">
        <w:rPr>
          <w:rFonts w:ascii="Arial Narrow" w:hAnsi="Arial Narrow" w:cs="Trebuchet MS"/>
          <w:color w:val="000000" w:themeColor="text1"/>
          <w:lang w:val="en-US" w:eastAsia="ro-RO"/>
        </w:rPr>
        <w:t xml:space="preserve"> </w:t>
      </w:r>
      <w:proofErr w:type="spellStart"/>
      <w:r w:rsidRPr="00A40217">
        <w:rPr>
          <w:rFonts w:ascii="Arial Narrow" w:hAnsi="Arial Narrow" w:cs="Trebuchet MS"/>
          <w:color w:val="000000" w:themeColor="text1"/>
          <w:lang w:val="en-US" w:eastAsia="ro-RO"/>
        </w:rPr>
        <w:t>candidaţilor</w:t>
      </w:r>
      <w:proofErr w:type="spellEnd"/>
      <w:r w:rsidRPr="00A40217">
        <w:rPr>
          <w:rFonts w:ascii="Arial Narrow" w:hAnsi="Arial Narrow" w:cs="Trebuchet MS"/>
          <w:color w:val="000000" w:themeColor="text1"/>
          <w:lang w:val="en-US" w:eastAsia="ro-RO"/>
        </w:rPr>
        <w:t xml:space="preserve">; </w:t>
      </w:r>
    </w:p>
    <w:p w14:paraId="33E2B16D" w14:textId="786223A4" w:rsidR="001D064F" w:rsidRPr="00A40217" w:rsidRDefault="001D064F" w:rsidP="00E63234">
      <w:pPr>
        <w:tabs>
          <w:tab w:val="left" w:pos="284"/>
        </w:tabs>
        <w:ind w:right="-23"/>
        <w:jc w:val="both"/>
        <w:rPr>
          <w:rFonts w:ascii="Arial Narrow" w:hAnsi="Arial Narrow" w:cs="Trebuchet MS"/>
          <w:color w:val="000000" w:themeColor="text1"/>
          <w:lang w:val="en-US" w:eastAsia="ro-RO"/>
        </w:rPr>
      </w:pPr>
      <w:r>
        <w:rPr>
          <w:rFonts w:ascii="Arial Narrow" w:hAnsi="Arial Narrow" w:cs="Trebuchet MS"/>
          <w:color w:val="000000" w:themeColor="text1"/>
          <w:lang w:val="en-US" w:eastAsia="ro-RO"/>
        </w:rPr>
        <w:t xml:space="preserve">b) </w:t>
      </w:r>
      <w:proofErr w:type="spellStart"/>
      <w:r>
        <w:rPr>
          <w:rFonts w:ascii="Arial Narrow" w:hAnsi="Arial Narrow" w:cs="Trebuchet MS"/>
          <w:color w:val="000000" w:themeColor="text1"/>
          <w:lang w:val="en-US" w:eastAsia="ro-RO"/>
        </w:rPr>
        <w:t>proba</w:t>
      </w:r>
      <w:proofErr w:type="spellEnd"/>
      <w:r>
        <w:rPr>
          <w:rFonts w:ascii="Arial Narrow" w:hAnsi="Arial Narrow" w:cs="Trebuchet MS"/>
          <w:color w:val="000000" w:themeColor="text1"/>
          <w:lang w:val="en-US" w:eastAsia="ro-RO"/>
        </w:rPr>
        <w:t xml:space="preserve"> </w:t>
      </w:r>
      <w:proofErr w:type="spellStart"/>
      <w:r>
        <w:rPr>
          <w:rFonts w:ascii="Arial Narrow" w:hAnsi="Arial Narrow" w:cs="Trebuchet MS"/>
          <w:color w:val="000000" w:themeColor="text1"/>
          <w:lang w:val="en-US" w:eastAsia="ro-RO"/>
        </w:rPr>
        <w:t>suplimentară</w:t>
      </w:r>
      <w:proofErr w:type="spellEnd"/>
      <w:r w:rsidR="00C82C7C" w:rsidRPr="00C82C7C">
        <w:rPr>
          <w:rFonts w:ascii="Arial Narrow" w:hAnsi="Arial Narrow" w:cs="Trebuchet MS"/>
          <w:color w:val="000000" w:themeColor="text1"/>
          <w:lang w:val="en-US" w:eastAsia="ro-RO"/>
        </w:rPr>
        <w:t xml:space="preserve"> </w:t>
      </w:r>
      <w:proofErr w:type="spellStart"/>
      <w:r w:rsidR="00C82C7C" w:rsidRPr="00C82C7C">
        <w:rPr>
          <w:rFonts w:ascii="Arial Narrow" w:hAnsi="Arial Narrow" w:cs="Trebuchet MS"/>
          <w:color w:val="000000" w:themeColor="text1"/>
          <w:lang w:val="en-US" w:eastAsia="ro-RO"/>
        </w:rPr>
        <w:t>pentru</w:t>
      </w:r>
      <w:proofErr w:type="spellEnd"/>
      <w:r w:rsidR="00C82C7C" w:rsidRPr="00C82C7C">
        <w:rPr>
          <w:rFonts w:ascii="Arial Narrow" w:hAnsi="Arial Narrow" w:cs="Trebuchet MS"/>
          <w:color w:val="000000" w:themeColor="text1"/>
          <w:lang w:val="en-US" w:eastAsia="ro-RO"/>
        </w:rPr>
        <w:t xml:space="preserve"> </w:t>
      </w:r>
      <w:proofErr w:type="spellStart"/>
      <w:r w:rsidR="00C82C7C" w:rsidRPr="00C82C7C">
        <w:rPr>
          <w:rFonts w:ascii="Arial Narrow" w:hAnsi="Arial Narrow" w:cs="Trebuchet MS"/>
          <w:color w:val="000000" w:themeColor="text1"/>
          <w:lang w:val="en-US" w:eastAsia="ro-RO"/>
        </w:rPr>
        <w:t>testarea</w:t>
      </w:r>
      <w:proofErr w:type="spellEnd"/>
      <w:r w:rsidR="00C82C7C" w:rsidRPr="00C82C7C">
        <w:rPr>
          <w:rFonts w:ascii="Arial Narrow" w:hAnsi="Arial Narrow" w:cs="Trebuchet MS"/>
          <w:color w:val="000000" w:themeColor="text1"/>
          <w:lang w:val="en-US" w:eastAsia="ro-RO"/>
        </w:rPr>
        <w:t xml:space="preserve"> </w:t>
      </w:r>
      <w:proofErr w:type="spellStart"/>
      <w:r w:rsidR="00C82C7C" w:rsidRPr="00C82C7C">
        <w:rPr>
          <w:rFonts w:ascii="Arial Narrow" w:hAnsi="Arial Narrow" w:cs="Trebuchet MS"/>
          <w:color w:val="000000" w:themeColor="text1"/>
          <w:lang w:val="en-US" w:eastAsia="ro-RO"/>
        </w:rPr>
        <w:t>cunoștințelor</w:t>
      </w:r>
      <w:proofErr w:type="spellEnd"/>
      <w:r w:rsidR="00C82C7C" w:rsidRPr="00C82C7C">
        <w:rPr>
          <w:rFonts w:ascii="Arial Narrow" w:hAnsi="Arial Narrow" w:cs="Trebuchet MS"/>
          <w:color w:val="000000" w:themeColor="text1"/>
          <w:lang w:val="en-US" w:eastAsia="ro-RO"/>
        </w:rPr>
        <w:t xml:space="preserve"> de </w:t>
      </w:r>
      <w:proofErr w:type="spellStart"/>
      <w:r w:rsidR="00C82C7C" w:rsidRPr="00C82C7C">
        <w:rPr>
          <w:rFonts w:ascii="Arial Narrow" w:hAnsi="Arial Narrow" w:cs="Trebuchet MS"/>
          <w:color w:val="000000" w:themeColor="text1"/>
          <w:lang w:val="en-US" w:eastAsia="ro-RO"/>
        </w:rPr>
        <w:t>operare</w:t>
      </w:r>
      <w:proofErr w:type="spellEnd"/>
      <w:r w:rsidR="00C82C7C" w:rsidRPr="00C82C7C">
        <w:rPr>
          <w:rFonts w:ascii="Arial Narrow" w:hAnsi="Arial Narrow" w:cs="Trebuchet MS"/>
          <w:color w:val="000000" w:themeColor="text1"/>
          <w:lang w:val="en-US" w:eastAsia="ro-RO"/>
        </w:rPr>
        <w:t xml:space="preserve"> pe calculator – </w:t>
      </w:r>
      <w:proofErr w:type="spellStart"/>
      <w:r w:rsidR="00C82C7C" w:rsidRPr="00C82C7C">
        <w:rPr>
          <w:rFonts w:ascii="Arial Narrow" w:hAnsi="Arial Narrow" w:cs="Trebuchet MS"/>
          <w:color w:val="000000" w:themeColor="text1"/>
          <w:lang w:val="en-US" w:eastAsia="ro-RO"/>
        </w:rPr>
        <w:t>nivel</w:t>
      </w:r>
      <w:proofErr w:type="spellEnd"/>
      <w:r w:rsidR="00C82C7C" w:rsidRPr="00C82C7C">
        <w:rPr>
          <w:rFonts w:ascii="Arial Narrow" w:hAnsi="Arial Narrow" w:cs="Trebuchet MS"/>
          <w:color w:val="000000" w:themeColor="text1"/>
          <w:lang w:val="en-US" w:eastAsia="ro-RO"/>
        </w:rPr>
        <w:t xml:space="preserve"> </w:t>
      </w:r>
      <w:proofErr w:type="spellStart"/>
      <w:r w:rsidR="00C82C7C" w:rsidRPr="00C82C7C">
        <w:rPr>
          <w:rFonts w:ascii="Arial Narrow" w:hAnsi="Arial Narrow" w:cs="Trebuchet MS"/>
          <w:color w:val="000000" w:themeColor="text1"/>
          <w:lang w:val="en-US" w:eastAsia="ro-RO"/>
        </w:rPr>
        <w:t>mediu</w:t>
      </w:r>
      <w:proofErr w:type="spellEnd"/>
      <w:r w:rsidR="00C82C7C" w:rsidRPr="003C6065">
        <w:rPr>
          <w:rFonts w:ascii="Trebuchet MS" w:hAnsi="Trebuchet MS"/>
          <w:lang w:val="en-US"/>
        </w:rPr>
        <w:t>,</w:t>
      </w:r>
    </w:p>
    <w:p w14:paraId="6C6B1A11" w14:textId="23003B8A" w:rsidR="00A40217" w:rsidRPr="00A40217" w:rsidRDefault="00C82C7C" w:rsidP="00E63234">
      <w:pPr>
        <w:tabs>
          <w:tab w:val="left" w:pos="284"/>
        </w:tabs>
        <w:ind w:right="-23"/>
        <w:jc w:val="both"/>
        <w:rPr>
          <w:rFonts w:ascii="Arial Narrow" w:hAnsi="Arial Narrow" w:cs="Trebuchet MS"/>
          <w:color w:val="000000" w:themeColor="text1"/>
          <w:lang w:val="en-US" w:eastAsia="ro-RO"/>
        </w:rPr>
      </w:pPr>
      <w:r>
        <w:rPr>
          <w:rFonts w:ascii="Arial Narrow" w:hAnsi="Arial Narrow" w:cs="Trebuchet MS"/>
          <w:color w:val="000000" w:themeColor="text1"/>
          <w:lang w:val="en-US" w:eastAsia="ro-RO"/>
        </w:rPr>
        <w:t>c</w:t>
      </w:r>
      <w:r w:rsidR="00A40217" w:rsidRPr="00A40217">
        <w:rPr>
          <w:rFonts w:ascii="Arial Narrow" w:hAnsi="Arial Narrow" w:cs="Trebuchet MS"/>
          <w:color w:val="000000" w:themeColor="text1"/>
          <w:lang w:val="en-US" w:eastAsia="ro-RO"/>
        </w:rPr>
        <w:t xml:space="preserve">) </w:t>
      </w:r>
      <w:proofErr w:type="spellStart"/>
      <w:r w:rsidR="00A40217" w:rsidRPr="00A40217">
        <w:rPr>
          <w:rFonts w:ascii="Arial Narrow" w:hAnsi="Arial Narrow" w:cs="Trebuchet MS"/>
          <w:color w:val="000000" w:themeColor="text1"/>
          <w:lang w:val="en-US" w:eastAsia="ro-RO"/>
        </w:rPr>
        <w:t>proba</w:t>
      </w:r>
      <w:proofErr w:type="spellEnd"/>
      <w:r w:rsidR="00A40217" w:rsidRPr="00A40217">
        <w:rPr>
          <w:rFonts w:ascii="Arial Narrow" w:hAnsi="Arial Narrow" w:cs="Trebuchet MS"/>
          <w:color w:val="000000" w:themeColor="text1"/>
          <w:lang w:val="en-US" w:eastAsia="ro-RO"/>
        </w:rPr>
        <w:t xml:space="preserve"> </w:t>
      </w:r>
      <w:proofErr w:type="spellStart"/>
      <w:r w:rsidR="00A40217" w:rsidRPr="00A40217">
        <w:rPr>
          <w:rFonts w:ascii="Arial Narrow" w:hAnsi="Arial Narrow" w:cs="Trebuchet MS"/>
          <w:color w:val="000000" w:themeColor="text1"/>
          <w:lang w:val="en-US" w:eastAsia="ro-RO"/>
        </w:rPr>
        <w:t>scrisă</w:t>
      </w:r>
      <w:proofErr w:type="spellEnd"/>
      <w:r w:rsidR="00A40217" w:rsidRPr="00A40217">
        <w:rPr>
          <w:rFonts w:ascii="Arial Narrow" w:hAnsi="Arial Narrow" w:cs="Trebuchet MS"/>
          <w:color w:val="000000" w:themeColor="text1"/>
          <w:lang w:val="en-US" w:eastAsia="ro-RO"/>
        </w:rPr>
        <w:t xml:space="preserve">; </w:t>
      </w:r>
    </w:p>
    <w:p w14:paraId="03FC7829" w14:textId="1802CFDA" w:rsidR="00A40217" w:rsidRDefault="00C82C7C" w:rsidP="00E63234">
      <w:pPr>
        <w:tabs>
          <w:tab w:val="left" w:pos="284"/>
        </w:tabs>
        <w:ind w:right="-23"/>
        <w:jc w:val="both"/>
        <w:rPr>
          <w:rFonts w:ascii="Arial Narrow" w:hAnsi="Arial Narrow" w:cs="Trebuchet MS"/>
          <w:color w:val="000000" w:themeColor="text1"/>
          <w:lang w:val="en-US" w:eastAsia="ro-RO"/>
        </w:rPr>
      </w:pPr>
      <w:r>
        <w:rPr>
          <w:rFonts w:ascii="Arial Narrow" w:hAnsi="Arial Narrow" w:cs="Trebuchet MS"/>
          <w:color w:val="000000" w:themeColor="text1"/>
          <w:lang w:val="en-US" w:eastAsia="ro-RO"/>
        </w:rPr>
        <w:t>d</w:t>
      </w:r>
      <w:r w:rsidR="00A40217" w:rsidRPr="00A40217">
        <w:rPr>
          <w:rFonts w:ascii="Arial Narrow" w:hAnsi="Arial Narrow" w:cs="Trebuchet MS"/>
          <w:color w:val="000000" w:themeColor="text1"/>
          <w:lang w:val="en-US" w:eastAsia="ro-RO"/>
        </w:rPr>
        <w:t xml:space="preserve">) </w:t>
      </w:r>
      <w:proofErr w:type="spellStart"/>
      <w:r w:rsidR="00A40217" w:rsidRPr="00A40217">
        <w:rPr>
          <w:rFonts w:ascii="Arial Narrow" w:hAnsi="Arial Narrow" w:cs="Trebuchet MS"/>
          <w:color w:val="000000" w:themeColor="text1"/>
          <w:lang w:val="en-US" w:eastAsia="ro-RO"/>
        </w:rPr>
        <w:t>interviul</w:t>
      </w:r>
      <w:proofErr w:type="spellEnd"/>
      <w:r w:rsidR="00A40217" w:rsidRPr="00A40217">
        <w:rPr>
          <w:rFonts w:ascii="Arial Narrow" w:hAnsi="Arial Narrow" w:cs="Trebuchet MS"/>
          <w:color w:val="000000" w:themeColor="text1"/>
          <w:lang w:val="en-US" w:eastAsia="ro-RO"/>
        </w:rPr>
        <w:t>.</w:t>
      </w:r>
    </w:p>
    <w:p w14:paraId="265C048C" w14:textId="7879DC5B" w:rsidR="00A40217" w:rsidRPr="00A40217" w:rsidRDefault="00A40217" w:rsidP="00E63234">
      <w:pPr>
        <w:tabs>
          <w:tab w:val="left" w:pos="284"/>
        </w:tabs>
        <w:ind w:right="-23"/>
        <w:jc w:val="both"/>
        <w:rPr>
          <w:rFonts w:ascii="Arial Narrow" w:hAnsi="Arial Narrow" w:cs="Trebuchet MS"/>
          <w:b/>
          <w:bCs/>
          <w:color w:val="000000" w:themeColor="text1"/>
          <w:lang w:val="en-US" w:eastAsia="ro-RO"/>
        </w:rPr>
      </w:pPr>
      <w:r w:rsidRPr="00A40217">
        <w:rPr>
          <w:rFonts w:ascii="Arial Narrow" w:hAnsi="Arial Narrow" w:cs="Trebuchet MS"/>
          <w:b/>
          <w:bCs/>
          <w:color w:val="000000" w:themeColor="text1"/>
          <w:lang w:val="en-US" w:eastAsia="ro-RO"/>
        </w:rPr>
        <w:t xml:space="preserve">Se pot </w:t>
      </w:r>
      <w:proofErr w:type="spellStart"/>
      <w:r w:rsidRPr="00A40217">
        <w:rPr>
          <w:rFonts w:ascii="Arial Narrow" w:hAnsi="Arial Narrow" w:cs="Trebuchet MS"/>
          <w:b/>
          <w:bCs/>
          <w:color w:val="000000" w:themeColor="text1"/>
          <w:lang w:val="en-US" w:eastAsia="ro-RO"/>
        </w:rPr>
        <w:t>prezenta</w:t>
      </w:r>
      <w:proofErr w:type="spellEnd"/>
      <w:r w:rsidRPr="00A40217">
        <w:rPr>
          <w:rFonts w:ascii="Arial Narrow" w:hAnsi="Arial Narrow" w:cs="Trebuchet MS"/>
          <w:b/>
          <w:bCs/>
          <w:color w:val="000000" w:themeColor="text1"/>
          <w:lang w:val="en-US" w:eastAsia="ro-RO"/>
        </w:rPr>
        <w:t xml:space="preserve"> la </w:t>
      </w:r>
      <w:proofErr w:type="spellStart"/>
      <w:r w:rsidRPr="00A40217">
        <w:rPr>
          <w:rFonts w:ascii="Arial Narrow" w:hAnsi="Arial Narrow" w:cs="Trebuchet MS"/>
          <w:b/>
          <w:bCs/>
          <w:color w:val="000000" w:themeColor="text1"/>
          <w:lang w:val="en-US" w:eastAsia="ro-RO"/>
        </w:rPr>
        <w:t>următoarea</w:t>
      </w:r>
      <w:proofErr w:type="spellEnd"/>
      <w:r w:rsidRPr="00A40217">
        <w:rPr>
          <w:rFonts w:ascii="Arial Narrow" w:hAnsi="Arial Narrow" w:cs="Trebuchet MS"/>
          <w:b/>
          <w:bCs/>
          <w:color w:val="000000" w:themeColor="text1"/>
          <w:lang w:val="en-US" w:eastAsia="ro-RO"/>
        </w:rPr>
        <w:t xml:space="preserve"> </w:t>
      </w:r>
      <w:proofErr w:type="spellStart"/>
      <w:r w:rsidRPr="00A40217">
        <w:rPr>
          <w:rFonts w:ascii="Arial Narrow" w:hAnsi="Arial Narrow" w:cs="Trebuchet MS"/>
          <w:b/>
          <w:bCs/>
          <w:color w:val="000000" w:themeColor="text1"/>
          <w:lang w:val="en-US" w:eastAsia="ro-RO"/>
        </w:rPr>
        <w:t>probă</w:t>
      </w:r>
      <w:proofErr w:type="spellEnd"/>
      <w:r w:rsidRPr="00A40217">
        <w:rPr>
          <w:rFonts w:ascii="Arial Narrow" w:hAnsi="Arial Narrow" w:cs="Trebuchet MS"/>
          <w:b/>
          <w:bCs/>
          <w:color w:val="000000" w:themeColor="text1"/>
          <w:lang w:val="en-US" w:eastAsia="ro-RO"/>
        </w:rPr>
        <w:t xml:space="preserve"> </w:t>
      </w:r>
      <w:proofErr w:type="spellStart"/>
      <w:r w:rsidRPr="00A40217">
        <w:rPr>
          <w:rFonts w:ascii="Arial Narrow" w:hAnsi="Arial Narrow" w:cs="Trebuchet MS"/>
          <w:b/>
          <w:bCs/>
          <w:color w:val="000000" w:themeColor="text1"/>
          <w:lang w:val="en-US" w:eastAsia="ro-RO"/>
        </w:rPr>
        <w:t>numai</w:t>
      </w:r>
      <w:proofErr w:type="spellEnd"/>
      <w:r w:rsidRPr="00A40217">
        <w:rPr>
          <w:rFonts w:ascii="Arial Narrow" w:hAnsi="Arial Narrow" w:cs="Trebuchet MS"/>
          <w:b/>
          <w:bCs/>
          <w:color w:val="000000" w:themeColor="text1"/>
          <w:lang w:val="en-US" w:eastAsia="ro-RO"/>
        </w:rPr>
        <w:t xml:space="preserve"> </w:t>
      </w:r>
      <w:proofErr w:type="spellStart"/>
      <w:r w:rsidRPr="00A40217">
        <w:rPr>
          <w:rFonts w:ascii="Arial Narrow" w:hAnsi="Arial Narrow" w:cs="Trebuchet MS"/>
          <w:b/>
          <w:bCs/>
          <w:color w:val="000000" w:themeColor="text1"/>
          <w:lang w:val="en-US" w:eastAsia="ro-RO"/>
        </w:rPr>
        <w:t>candidaţii</w:t>
      </w:r>
      <w:proofErr w:type="spellEnd"/>
      <w:r w:rsidRPr="00A40217">
        <w:rPr>
          <w:rFonts w:ascii="Arial Narrow" w:hAnsi="Arial Narrow" w:cs="Trebuchet MS"/>
          <w:b/>
          <w:bCs/>
          <w:color w:val="000000" w:themeColor="text1"/>
          <w:lang w:val="en-US" w:eastAsia="ro-RO"/>
        </w:rPr>
        <w:t xml:space="preserve"> </w:t>
      </w:r>
      <w:proofErr w:type="spellStart"/>
      <w:r w:rsidRPr="00A40217">
        <w:rPr>
          <w:rFonts w:ascii="Arial Narrow" w:hAnsi="Arial Narrow" w:cs="Trebuchet MS"/>
          <w:b/>
          <w:bCs/>
          <w:color w:val="000000" w:themeColor="text1"/>
          <w:lang w:val="en-US" w:eastAsia="ro-RO"/>
        </w:rPr>
        <w:t>declaraţi</w:t>
      </w:r>
      <w:proofErr w:type="spellEnd"/>
      <w:r w:rsidRPr="00A40217">
        <w:rPr>
          <w:rFonts w:ascii="Arial Narrow" w:hAnsi="Arial Narrow" w:cs="Trebuchet MS"/>
          <w:b/>
          <w:bCs/>
          <w:color w:val="000000" w:themeColor="text1"/>
          <w:lang w:val="en-US" w:eastAsia="ro-RO"/>
        </w:rPr>
        <w:t xml:space="preserve"> </w:t>
      </w:r>
      <w:proofErr w:type="spellStart"/>
      <w:r w:rsidRPr="00A40217">
        <w:rPr>
          <w:rFonts w:ascii="Arial Narrow" w:hAnsi="Arial Narrow" w:cs="Trebuchet MS"/>
          <w:b/>
          <w:bCs/>
          <w:color w:val="000000" w:themeColor="text1"/>
          <w:lang w:val="en-US" w:eastAsia="ro-RO"/>
        </w:rPr>
        <w:t>admişi</w:t>
      </w:r>
      <w:proofErr w:type="spellEnd"/>
      <w:r w:rsidRPr="00A40217">
        <w:rPr>
          <w:rFonts w:ascii="Arial Narrow" w:hAnsi="Arial Narrow" w:cs="Trebuchet MS"/>
          <w:b/>
          <w:bCs/>
          <w:color w:val="000000" w:themeColor="text1"/>
          <w:lang w:val="en-US" w:eastAsia="ro-RO"/>
        </w:rPr>
        <w:t xml:space="preserve"> la </w:t>
      </w:r>
      <w:proofErr w:type="spellStart"/>
      <w:r w:rsidRPr="00A40217">
        <w:rPr>
          <w:rFonts w:ascii="Arial Narrow" w:hAnsi="Arial Narrow" w:cs="Trebuchet MS"/>
          <w:b/>
          <w:bCs/>
          <w:color w:val="000000" w:themeColor="text1"/>
          <w:lang w:val="en-US" w:eastAsia="ro-RO"/>
        </w:rPr>
        <w:t>proba</w:t>
      </w:r>
      <w:proofErr w:type="spellEnd"/>
      <w:r w:rsidRPr="00A40217">
        <w:rPr>
          <w:rFonts w:ascii="Arial Narrow" w:hAnsi="Arial Narrow" w:cs="Trebuchet MS"/>
          <w:b/>
          <w:bCs/>
          <w:color w:val="000000" w:themeColor="text1"/>
          <w:lang w:val="en-US" w:eastAsia="ro-RO"/>
        </w:rPr>
        <w:t xml:space="preserve"> </w:t>
      </w:r>
      <w:proofErr w:type="spellStart"/>
      <w:r>
        <w:rPr>
          <w:rFonts w:ascii="Arial Narrow" w:hAnsi="Arial Narrow" w:cs="Trebuchet MS"/>
          <w:b/>
          <w:bCs/>
          <w:color w:val="000000" w:themeColor="text1"/>
          <w:lang w:val="en-US" w:eastAsia="ro-RO"/>
        </w:rPr>
        <w:t>precedent</w:t>
      </w:r>
      <w:r w:rsidR="006E172C">
        <w:rPr>
          <w:rFonts w:ascii="Arial Narrow" w:hAnsi="Arial Narrow" w:cs="Trebuchet MS"/>
          <w:b/>
          <w:bCs/>
          <w:color w:val="000000" w:themeColor="text1"/>
          <w:lang w:val="en-US" w:eastAsia="ro-RO"/>
        </w:rPr>
        <w:t>ă</w:t>
      </w:r>
      <w:proofErr w:type="spellEnd"/>
      <w:r>
        <w:rPr>
          <w:rFonts w:ascii="Arial Narrow" w:hAnsi="Arial Narrow" w:cs="Trebuchet MS"/>
          <w:b/>
          <w:bCs/>
          <w:color w:val="000000" w:themeColor="text1"/>
          <w:lang w:val="en-US" w:eastAsia="ro-RO"/>
        </w:rPr>
        <w:t>.</w:t>
      </w:r>
    </w:p>
    <w:p w14:paraId="4108B2B1" w14:textId="77777777" w:rsidR="00C45EF0" w:rsidRPr="00433C2C" w:rsidRDefault="00C45EF0" w:rsidP="00E63234">
      <w:pPr>
        <w:tabs>
          <w:tab w:val="left" w:pos="284"/>
        </w:tabs>
        <w:ind w:right="-23"/>
        <w:jc w:val="both"/>
        <w:rPr>
          <w:rFonts w:ascii="Arial Narrow" w:eastAsia="Times New Roman" w:hAnsi="Arial Narrow"/>
          <w:sz w:val="16"/>
          <w:szCs w:val="16"/>
          <w:lang w:eastAsia="ro-RO"/>
        </w:rPr>
      </w:pPr>
    </w:p>
    <w:p w14:paraId="05BBF6D0" w14:textId="77777777" w:rsidR="002007EA" w:rsidRPr="00433C2C" w:rsidRDefault="002007EA" w:rsidP="00E63234">
      <w:pPr>
        <w:tabs>
          <w:tab w:val="left" w:pos="284"/>
        </w:tabs>
        <w:ind w:right="-23"/>
        <w:jc w:val="both"/>
        <w:rPr>
          <w:rFonts w:ascii="Arial Narrow" w:hAnsi="Arial Narrow"/>
        </w:rPr>
      </w:pPr>
      <w:r w:rsidRPr="00433C2C">
        <w:rPr>
          <w:rFonts w:ascii="Arial Narrow" w:hAnsi="Arial Narrow"/>
          <w:b/>
        </w:rPr>
        <w:t xml:space="preserve">Calendarul de desfășurare </w:t>
      </w:r>
      <w:r w:rsidRPr="00433C2C">
        <w:rPr>
          <w:rFonts w:ascii="Arial Narrow" w:hAnsi="Arial Narrow"/>
        </w:rPr>
        <w:t>a concursului pentru ocuparea funcţiei publice de execuţie vacante:</w:t>
      </w:r>
    </w:p>
    <w:p w14:paraId="16F83A1E" w14:textId="77777777" w:rsidR="00B91EFA" w:rsidRPr="00433C2C" w:rsidRDefault="00B91EFA" w:rsidP="00E63234">
      <w:pPr>
        <w:tabs>
          <w:tab w:val="left" w:pos="284"/>
        </w:tabs>
        <w:ind w:right="-23"/>
        <w:jc w:val="both"/>
        <w:rPr>
          <w:rFonts w:ascii="Arial Narrow" w:hAnsi="Arial Narrow"/>
          <w:sz w:val="12"/>
          <w:szCs w:val="12"/>
        </w:rPr>
      </w:pPr>
    </w:p>
    <w:p w14:paraId="05B69510" w14:textId="043E6162" w:rsidR="00C82C7C" w:rsidRPr="00C82C7C" w:rsidRDefault="00C72853" w:rsidP="00E63234">
      <w:pPr>
        <w:pStyle w:val="Title"/>
        <w:tabs>
          <w:tab w:val="left" w:pos="284"/>
        </w:tabs>
        <w:ind w:right="-23"/>
        <w:jc w:val="both"/>
        <w:rPr>
          <w:rFonts w:ascii="Arial Narrow" w:hAnsi="Arial Narrow"/>
          <w:b w:val="0"/>
          <w:bCs/>
          <w:sz w:val="24"/>
          <w:szCs w:val="24"/>
        </w:rPr>
      </w:pPr>
      <w:r w:rsidRPr="00433C2C">
        <w:rPr>
          <w:rFonts w:ascii="Arial Narrow" w:hAnsi="Arial Narrow"/>
          <w:sz w:val="24"/>
          <w:szCs w:val="24"/>
        </w:rPr>
        <w:t xml:space="preserve">- </w:t>
      </w:r>
      <w:r w:rsidR="00C82C7C">
        <w:rPr>
          <w:rFonts w:ascii="Arial Narrow" w:hAnsi="Arial Narrow"/>
          <w:sz w:val="24"/>
          <w:szCs w:val="24"/>
        </w:rPr>
        <w:t xml:space="preserve">proba suplimentară </w:t>
      </w:r>
      <w:r w:rsidR="00C82C7C" w:rsidRPr="00C82C7C">
        <w:rPr>
          <w:rFonts w:ascii="Arial Narrow" w:hAnsi="Arial Narrow"/>
          <w:b w:val="0"/>
          <w:bCs/>
          <w:sz w:val="24"/>
          <w:szCs w:val="24"/>
        </w:rPr>
        <w:t>pentru testarea cunoștințelor de operare pe calculator</w:t>
      </w:r>
      <w:r w:rsidR="00C82C7C">
        <w:rPr>
          <w:rFonts w:ascii="Arial Narrow" w:hAnsi="Arial Narrow"/>
          <w:sz w:val="24"/>
          <w:szCs w:val="24"/>
        </w:rPr>
        <w:t xml:space="preserve">, în data de 01.07.2024, ora 11:00, </w:t>
      </w:r>
      <w:r w:rsidR="00C82C7C" w:rsidRPr="00C82C7C">
        <w:rPr>
          <w:rFonts w:ascii="Arial Narrow" w:hAnsi="Arial Narrow"/>
          <w:b w:val="0"/>
          <w:bCs/>
          <w:sz w:val="24"/>
          <w:szCs w:val="24"/>
        </w:rPr>
        <w:t>la sediul AMEPIP;</w:t>
      </w:r>
    </w:p>
    <w:p w14:paraId="7F5404E2" w14:textId="207ADC7F" w:rsidR="00C72853" w:rsidRPr="00433C2C" w:rsidRDefault="00C82C7C" w:rsidP="00E63234">
      <w:pPr>
        <w:pStyle w:val="Title"/>
        <w:tabs>
          <w:tab w:val="left" w:pos="284"/>
        </w:tabs>
        <w:ind w:right="-23"/>
        <w:jc w:val="both"/>
        <w:rPr>
          <w:rFonts w:ascii="Arial Narrow" w:hAnsi="Arial Narrow"/>
          <w:sz w:val="24"/>
          <w:szCs w:val="24"/>
        </w:rPr>
      </w:pPr>
      <w:r>
        <w:rPr>
          <w:rFonts w:ascii="Arial Narrow" w:hAnsi="Arial Narrow"/>
          <w:sz w:val="24"/>
          <w:szCs w:val="24"/>
        </w:rPr>
        <w:t xml:space="preserve">- </w:t>
      </w:r>
      <w:r w:rsidR="00C72853" w:rsidRPr="00433C2C">
        <w:rPr>
          <w:rFonts w:ascii="Arial Narrow" w:hAnsi="Arial Narrow"/>
          <w:sz w:val="24"/>
          <w:szCs w:val="24"/>
        </w:rPr>
        <w:t>proba scrisă</w:t>
      </w:r>
      <w:r w:rsidR="00970AF4" w:rsidRPr="00433C2C">
        <w:rPr>
          <w:rFonts w:ascii="Arial Narrow" w:hAnsi="Arial Narrow"/>
          <w:b w:val="0"/>
          <w:sz w:val="24"/>
          <w:szCs w:val="24"/>
        </w:rPr>
        <w:t xml:space="preserve">, în data de </w:t>
      </w:r>
      <w:r>
        <w:rPr>
          <w:rFonts w:ascii="Arial Narrow" w:hAnsi="Arial Narrow"/>
          <w:sz w:val="24"/>
          <w:szCs w:val="24"/>
        </w:rPr>
        <w:t>02</w:t>
      </w:r>
      <w:r w:rsidR="00E63234">
        <w:rPr>
          <w:rFonts w:ascii="Arial Narrow" w:hAnsi="Arial Narrow"/>
          <w:sz w:val="24"/>
          <w:szCs w:val="24"/>
        </w:rPr>
        <w:t>.</w:t>
      </w:r>
      <w:r w:rsidR="0090363E" w:rsidRPr="00433C2C">
        <w:rPr>
          <w:rFonts w:ascii="Arial Narrow" w:hAnsi="Arial Narrow"/>
          <w:sz w:val="24"/>
          <w:szCs w:val="24"/>
        </w:rPr>
        <w:t>0</w:t>
      </w:r>
      <w:r>
        <w:rPr>
          <w:rFonts w:ascii="Arial Narrow" w:hAnsi="Arial Narrow"/>
          <w:sz w:val="24"/>
          <w:szCs w:val="24"/>
        </w:rPr>
        <w:t>7</w:t>
      </w:r>
      <w:r w:rsidR="0090363E" w:rsidRPr="00433C2C">
        <w:rPr>
          <w:rFonts w:ascii="Arial Narrow" w:hAnsi="Arial Narrow"/>
          <w:sz w:val="24"/>
          <w:szCs w:val="24"/>
        </w:rPr>
        <w:t>.</w:t>
      </w:r>
      <w:r w:rsidR="00C72853" w:rsidRPr="00433C2C">
        <w:rPr>
          <w:rFonts w:ascii="Arial Narrow" w:hAnsi="Arial Narrow"/>
          <w:sz w:val="24"/>
          <w:szCs w:val="24"/>
        </w:rPr>
        <w:t>202</w:t>
      </w:r>
      <w:r w:rsidR="00E65B22" w:rsidRPr="00433C2C">
        <w:rPr>
          <w:rFonts w:ascii="Arial Narrow" w:hAnsi="Arial Narrow"/>
          <w:sz w:val="24"/>
          <w:szCs w:val="24"/>
        </w:rPr>
        <w:t>4</w:t>
      </w:r>
      <w:r w:rsidR="00C72853" w:rsidRPr="00433C2C">
        <w:rPr>
          <w:rFonts w:ascii="Arial Narrow" w:hAnsi="Arial Narrow"/>
          <w:sz w:val="24"/>
          <w:szCs w:val="24"/>
        </w:rPr>
        <w:t xml:space="preserve">, ora </w:t>
      </w:r>
      <w:r w:rsidR="009461D1" w:rsidRPr="00433C2C">
        <w:rPr>
          <w:rFonts w:ascii="Arial Narrow" w:hAnsi="Arial Narrow"/>
          <w:sz w:val="24"/>
          <w:szCs w:val="24"/>
        </w:rPr>
        <w:t>1</w:t>
      </w:r>
      <w:r w:rsidR="009A48BE">
        <w:rPr>
          <w:rFonts w:ascii="Arial Narrow" w:hAnsi="Arial Narrow"/>
          <w:sz w:val="24"/>
          <w:szCs w:val="24"/>
        </w:rPr>
        <w:t>1</w:t>
      </w:r>
      <w:r w:rsidR="00C45EF0" w:rsidRPr="00433C2C">
        <w:rPr>
          <w:rFonts w:ascii="Arial Narrow" w:hAnsi="Arial Narrow"/>
          <w:sz w:val="24"/>
          <w:szCs w:val="24"/>
        </w:rPr>
        <w:t>:</w:t>
      </w:r>
      <w:r w:rsidR="00C72853" w:rsidRPr="00433C2C">
        <w:rPr>
          <w:rFonts w:ascii="Arial Narrow" w:hAnsi="Arial Narrow"/>
          <w:sz w:val="24"/>
          <w:szCs w:val="24"/>
        </w:rPr>
        <w:t>00</w:t>
      </w:r>
      <w:r w:rsidR="00C72853" w:rsidRPr="00433C2C">
        <w:rPr>
          <w:rFonts w:ascii="Arial Narrow" w:hAnsi="Arial Narrow"/>
          <w:b w:val="0"/>
          <w:sz w:val="24"/>
          <w:szCs w:val="24"/>
        </w:rPr>
        <w:t>, la sediul A</w:t>
      </w:r>
      <w:r w:rsidR="0095162A" w:rsidRPr="00433C2C">
        <w:rPr>
          <w:rFonts w:ascii="Arial Narrow" w:hAnsi="Arial Narrow"/>
          <w:b w:val="0"/>
          <w:sz w:val="24"/>
          <w:szCs w:val="24"/>
        </w:rPr>
        <w:t>MEPIP</w:t>
      </w:r>
      <w:r w:rsidR="00C72853" w:rsidRPr="00433C2C">
        <w:rPr>
          <w:rFonts w:ascii="Arial Narrow" w:hAnsi="Arial Narrow"/>
          <w:b w:val="0"/>
          <w:sz w:val="24"/>
          <w:szCs w:val="24"/>
        </w:rPr>
        <w:t>;</w:t>
      </w:r>
    </w:p>
    <w:p w14:paraId="554C5A78" w14:textId="50201D40" w:rsidR="00C72853" w:rsidRPr="00433C2C" w:rsidRDefault="00C72853" w:rsidP="00E63234">
      <w:pPr>
        <w:tabs>
          <w:tab w:val="left" w:pos="284"/>
        </w:tabs>
        <w:ind w:right="-23"/>
        <w:jc w:val="both"/>
        <w:rPr>
          <w:rFonts w:ascii="Arial Narrow" w:hAnsi="Arial Narrow"/>
        </w:rPr>
      </w:pPr>
      <w:r w:rsidRPr="00433C2C">
        <w:rPr>
          <w:rFonts w:ascii="Arial Narrow" w:hAnsi="Arial Narrow"/>
          <w:b/>
        </w:rPr>
        <w:t xml:space="preserve">- proba interviu, </w:t>
      </w:r>
      <w:r w:rsidRPr="00433C2C">
        <w:rPr>
          <w:rFonts w:ascii="Arial Narrow" w:hAnsi="Arial Narrow"/>
        </w:rPr>
        <w:t xml:space="preserve">în termen de maximum </w:t>
      </w:r>
      <w:r w:rsidR="0013535D" w:rsidRPr="00433C2C">
        <w:rPr>
          <w:rFonts w:ascii="Arial Narrow" w:hAnsi="Arial Narrow"/>
        </w:rPr>
        <w:t>8</w:t>
      </w:r>
      <w:r w:rsidRPr="00433C2C">
        <w:rPr>
          <w:rFonts w:ascii="Arial Narrow" w:hAnsi="Arial Narrow"/>
        </w:rPr>
        <w:t xml:space="preserve"> zile lucrătoare de la data susținerii probei scrise, la sediul A</w:t>
      </w:r>
      <w:r w:rsidR="0095162A" w:rsidRPr="00433C2C">
        <w:rPr>
          <w:rFonts w:ascii="Arial Narrow" w:hAnsi="Arial Narrow"/>
        </w:rPr>
        <w:t>MEPIP</w:t>
      </w:r>
      <w:r w:rsidRPr="00433C2C">
        <w:rPr>
          <w:rFonts w:ascii="Arial Narrow" w:hAnsi="Arial Narrow"/>
        </w:rPr>
        <w:t xml:space="preserve">, doar de către candidații care au </w:t>
      </w:r>
      <w:r w:rsidR="004F5F1A" w:rsidRPr="00433C2C">
        <w:rPr>
          <w:rFonts w:ascii="Arial Narrow" w:hAnsi="Arial Narrow"/>
        </w:rPr>
        <w:t>fost declarați admiși</w:t>
      </w:r>
      <w:r w:rsidRPr="00433C2C">
        <w:rPr>
          <w:rFonts w:ascii="Arial Narrow" w:hAnsi="Arial Narrow"/>
        </w:rPr>
        <w:t xml:space="preserve"> la proba scrisă.</w:t>
      </w:r>
    </w:p>
    <w:p w14:paraId="6D379DE9" w14:textId="77777777" w:rsidR="00C72853" w:rsidRPr="00433C2C" w:rsidRDefault="00C72853" w:rsidP="00E63234">
      <w:pPr>
        <w:tabs>
          <w:tab w:val="left" w:pos="284"/>
        </w:tabs>
        <w:ind w:right="-23"/>
        <w:jc w:val="both"/>
        <w:rPr>
          <w:rFonts w:ascii="Arial Narrow" w:hAnsi="Arial Narrow"/>
          <w:b/>
          <w:sz w:val="12"/>
          <w:szCs w:val="12"/>
          <w:highlight w:val="yellow"/>
        </w:rPr>
      </w:pPr>
    </w:p>
    <w:p w14:paraId="09B1D834" w14:textId="623627DD" w:rsidR="00AD1144" w:rsidRPr="00433C2C" w:rsidRDefault="00AD1144" w:rsidP="00E63234">
      <w:pPr>
        <w:tabs>
          <w:tab w:val="left" w:pos="284"/>
        </w:tabs>
        <w:autoSpaceDE w:val="0"/>
        <w:autoSpaceDN w:val="0"/>
        <w:adjustRightInd w:val="0"/>
        <w:ind w:right="-23"/>
        <w:rPr>
          <w:rFonts w:ascii="Arial Narrow" w:hAnsi="Arial Narrow" w:cs="Segoe UI,Bold"/>
          <w:b/>
          <w:bCs/>
          <w:lang w:val="en-US" w:eastAsia="ro-RO"/>
        </w:rPr>
      </w:pPr>
      <w:proofErr w:type="spellStart"/>
      <w:r w:rsidRPr="00433C2C">
        <w:rPr>
          <w:rFonts w:ascii="Arial Narrow" w:hAnsi="Arial Narrow" w:cs="Segoe UI,Bold"/>
          <w:b/>
          <w:bCs/>
          <w:lang w:val="en-US" w:eastAsia="ro-RO"/>
        </w:rPr>
        <w:t>Modalitatea</w:t>
      </w:r>
      <w:proofErr w:type="spellEnd"/>
      <w:r w:rsidRPr="00433C2C">
        <w:rPr>
          <w:rFonts w:ascii="Arial Narrow" w:hAnsi="Arial Narrow" w:cs="Segoe UI,Bold"/>
          <w:b/>
          <w:bCs/>
          <w:lang w:val="en-US" w:eastAsia="ro-RO"/>
        </w:rPr>
        <w:t xml:space="preserve"> de </w:t>
      </w:r>
      <w:proofErr w:type="spellStart"/>
      <w:r w:rsidRPr="00433C2C">
        <w:rPr>
          <w:rFonts w:ascii="Arial Narrow" w:hAnsi="Arial Narrow" w:cs="Segoe UI,Bold"/>
          <w:b/>
          <w:bCs/>
          <w:lang w:val="en-US" w:eastAsia="ro-RO"/>
        </w:rPr>
        <w:t>înscriere</w:t>
      </w:r>
      <w:proofErr w:type="spellEnd"/>
      <w:r w:rsidRPr="00433C2C">
        <w:rPr>
          <w:rFonts w:ascii="Arial Narrow" w:hAnsi="Arial Narrow" w:cs="Segoe UI,Bold"/>
          <w:b/>
          <w:bCs/>
          <w:lang w:val="en-US" w:eastAsia="ro-RO"/>
        </w:rPr>
        <w:t xml:space="preserve"> la concurs</w:t>
      </w:r>
      <w:r w:rsidR="00DE7658">
        <w:rPr>
          <w:rFonts w:ascii="Arial Narrow" w:hAnsi="Arial Narrow" w:cs="Segoe UI,Bold"/>
          <w:b/>
          <w:bCs/>
          <w:lang w:val="en-US" w:eastAsia="ro-RO"/>
        </w:rPr>
        <w:t>:</w:t>
      </w:r>
    </w:p>
    <w:p w14:paraId="06BFED61" w14:textId="77777777" w:rsidR="00B91EFA" w:rsidRPr="00433C2C" w:rsidRDefault="00B91EFA" w:rsidP="00E63234">
      <w:pPr>
        <w:tabs>
          <w:tab w:val="left" w:pos="284"/>
        </w:tabs>
        <w:ind w:right="-23"/>
        <w:jc w:val="both"/>
        <w:rPr>
          <w:rFonts w:ascii="Arial Narrow" w:hAnsi="Arial Narrow"/>
          <w:b/>
          <w:sz w:val="12"/>
          <w:szCs w:val="12"/>
        </w:rPr>
      </w:pPr>
    </w:p>
    <w:p w14:paraId="0C025558" w14:textId="5690D310" w:rsidR="002E089E" w:rsidRPr="00433C2C" w:rsidRDefault="00C72853" w:rsidP="00E63234">
      <w:pPr>
        <w:tabs>
          <w:tab w:val="left" w:pos="284"/>
        </w:tabs>
        <w:spacing w:after="60"/>
        <w:ind w:right="-23"/>
        <w:jc w:val="both"/>
        <w:rPr>
          <w:rFonts w:ascii="Arial Narrow" w:hAnsi="Arial Narrow"/>
          <w:b/>
        </w:rPr>
      </w:pPr>
      <w:r w:rsidRPr="00433C2C">
        <w:rPr>
          <w:rFonts w:ascii="Arial Narrow" w:hAnsi="Arial Narrow"/>
          <w:b/>
        </w:rPr>
        <w:t>Dosarele de înscriere la concurs se depun</w:t>
      </w:r>
      <w:r w:rsidRPr="00433C2C">
        <w:rPr>
          <w:rFonts w:ascii="Arial Narrow" w:hAnsi="Arial Narrow"/>
        </w:rPr>
        <w:t xml:space="preserve"> la sediul </w:t>
      </w:r>
      <w:proofErr w:type="spellStart"/>
      <w:r w:rsidRPr="00433C2C">
        <w:rPr>
          <w:rFonts w:ascii="Arial Narrow" w:hAnsi="Arial Narrow"/>
        </w:rPr>
        <w:t>Agenţiei</w:t>
      </w:r>
      <w:proofErr w:type="spellEnd"/>
      <w:r w:rsidRPr="00433C2C">
        <w:rPr>
          <w:rFonts w:ascii="Arial Narrow" w:hAnsi="Arial Narrow"/>
        </w:rPr>
        <w:t xml:space="preserve"> </w:t>
      </w:r>
      <w:r w:rsidR="0095162A" w:rsidRPr="00433C2C">
        <w:rPr>
          <w:rFonts w:ascii="Arial Narrow" w:hAnsi="Arial Narrow"/>
        </w:rPr>
        <w:t>pentru Monitorizarea și Evaluarea Performanțelor Întreprinderilor Publice</w:t>
      </w:r>
      <w:r w:rsidRPr="00433C2C">
        <w:rPr>
          <w:rFonts w:ascii="Arial Narrow" w:hAnsi="Arial Narrow"/>
        </w:rPr>
        <w:t>,</w:t>
      </w:r>
      <w:r w:rsidR="002E089E" w:rsidRPr="00433C2C">
        <w:rPr>
          <w:rFonts w:ascii="Arial Narrow" w:hAnsi="Arial Narrow"/>
        </w:rPr>
        <w:t xml:space="preserve"> sau </w:t>
      </w:r>
      <w:proofErr w:type="spellStart"/>
      <w:r w:rsidR="002E089E" w:rsidRPr="00433C2C">
        <w:rPr>
          <w:rFonts w:ascii="Arial Narrow" w:hAnsi="Arial Narrow" w:cs="Segoe UI"/>
          <w:lang w:val="en-US" w:eastAsia="ro-RO"/>
        </w:rPr>
        <w:t>prin</w:t>
      </w:r>
      <w:proofErr w:type="spellEnd"/>
      <w:r w:rsidR="002E089E" w:rsidRPr="00433C2C">
        <w:rPr>
          <w:rFonts w:ascii="Arial Narrow" w:hAnsi="Arial Narrow" w:cs="Segoe UI"/>
          <w:lang w:val="en-US" w:eastAsia="ro-RO"/>
        </w:rPr>
        <w:t xml:space="preserve"> </w:t>
      </w:r>
      <w:proofErr w:type="spellStart"/>
      <w:r w:rsidR="002E089E" w:rsidRPr="00433C2C">
        <w:rPr>
          <w:rFonts w:ascii="Arial Narrow" w:hAnsi="Arial Narrow" w:cs="Segoe UI"/>
          <w:lang w:val="en-US" w:eastAsia="ro-RO"/>
        </w:rPr>
        <w:t>intermediul</w:t>
      </w:r>
      <w:proofErr w:type="spellEnd"/>
      <w:r w:rsidR="002E089E" w:rsidRPr="00433C2C">
        <w:rPr>
          <w:rFonts w:ascii="Arial Narrow" w:hAnsi="Arial Narrow" w:cs="Segoe UI"/>
          <w:lang w:val="en-US" w:eastAsia="ro-RO"/>
        </w:rPr>
        <w:t xml:space="preserve"> </w:t>
      </w:r>
      <w:proofErr w:type="spellStart"/>
      <w:r w:rsidR="002E089E" w:rsidRPr="00433C2C">
        <w:rPr>
          <w:rFonts w:ascii="Arial Narrow" w:hAnsi="Arial Narrow" w:cs="Segoe UI"/>
          <w:lang w:val="en-US" w:eastAsia="ro-RO"/>
        </w:rPr>
        <w:t>unui</w:t>
      </w:r>
      <w:proofErr w:type="spellEnd"/>
      <w:r w:rsidR="002E089E" w:rsidRPr="00433C2C">
        <w:rPr>
          <w:rFonts w:ascii="Arial Narrow" w:hAnsi="Arial Narrow" w:cs="Segoe UI"/>
          <w:lang w:val="en-US" w:eastAsia="ro-RO"/>
        </w:rPr>
        <w:t xml:space="preserve"> </w:t>
      </w:r>
      <w:proofErr w:type="spellStart"/>
      <w:r w:rsidR="002E089E" w:rsidRPr="00433C2C">
        <w:rPr>
          <w:rFonts w:ascii="Arial Narrow" w:hAnsi="Arial Narrow" w:cs="Segoe UI"/>
          <w:lang w:val="en-US" w:eastAsia="ro-RO"/>
        </w:rPr>
        <w:t>serviciu</w:t>
      </w:r>
      <w:proofErr w:type="spellEnd"/>
      <w:r w:rsidR="002E089E" w:rsidRPr="00433C2C">
        <w:rPr>
          <w:rFonts w:ascii="Arial Narrow" w:hAnsi="Arial Narrow" w:cs="Segoe UI"/>
          <w:lang w:val="en-US" w:eastAsia="ro-RO"/>
        </w:rPr>
        <w:t xml:space="preserve"> de </w:t>
      </w:r>
      <w:proofErr w:type="spellStart"/>
      <w:r w:rsidR="002E089E" w:rsidRPr="00433C2C">
        <w:rPr>
          <w:rFonts w:ascii="Arial Narrow" w:hAnsi="Arial Narrow" w:cs="Segoe UI"/>
          <w:lang w:val="en-US" w:eastAsia="ro-RO"/>
        </w:rPr>
        <w:t>curierat</w:t>
      </w:r>
      <w:proofErr w:type="spellEnd"/>
      <w:r w:rsidR="002E089E" w:rsidRPr="00433C2C">
        <w:rPr>
          <w:rFonts w:ascii="Arial Narrow" w:hAnsi="Arial Narrow" w:cs="Segoe UI"/>
          <w:lang w:val="en-US" w:eastAsia="ro-RO"/>
        </w:rPr>
        <w:t xml:space="preserve"> </w:t>
      </w:r>
      <w:proofErr w:type="spellStart"/>
      <w:r w:rsidR="002E089E" w:rsidRPr="00433C2C">
        <w:rPr>
          <w:rFonts w:ascii="Arial Narrow" w:hAnsi="Arial Narrow" w:cs="Segoe UI"/>
          <w:lang w:val="en-US" w:eastAsia="ro-RO"/>
        </w:rPr>
        <w:t>sau</w:t>
      </w:r>
      <w:proofErr w:type="spellEnd"/>
      <w:r w:rsidR="002E089E" w:rsidRPr="00433C2C">
        <w:rPr>
          <w:rFonts w:ascii="Arial Narrow" w:hAnsi="Arial Narrow" w:cs="Segoe UI"/>
          <w:lang w:val="en-US" w:eastAsia="ro-RO"/>
        </w:rPr>
        <w:t xml:space="preserve"> se </w:t>
      </w:r>
      <w:proofErr w:type="spellStart"/>
      <w:r w:rsidR="002E089E" w:rsidRPr="00433C2C">
        <w:rPr>
          <w:rFonts w:ascii="Arial Narrow" w:hAnsi="Arial Narrow" w:cs="Segoe UI"/>
          <w:lang w:val="en-US" w:eastAsia="ro-RO"/>
        </w:rPr>
        <w:t>poate</w:t>
      </w:r>
      <w:proofErr w:type="spellEnd"/>
      <w:r w:rsidR="002E089E" w:rsidRPr="00433C2C">
        <w:rPr>
          <w:rFonts w:ascii="Arial Narrow" w:hAnsi="Arial Narrow" w:cs="Segoe UI"/>
          <w:lang w:val="en-US" w:eastAsia="ro-RO"/>
        </w:rPr>
        <w:t xml:space="preserve"> </w:t>
      </w:r>
      <w:proofErr w:type="spellStart"/>
      <w:r w:rsidR="002E089E" w:rsidRPr="00433C2C">
        <w:rPr>
          <w:rFonts w:ascii="Arial Narrow" w:hAnsi="Arial Narrow" w:cs="Segoe UI"/>
          <w:lang w:val="en-US" w:eastAsia="ro-RO"/>
        </w:rPr>
        <w:t>transmite</w:t>
      </w:r>
      <w:proofErr w:type="spellEnd"/>
      <w:r w:rsidR="002E089E" w:rsidRPr="00433C2C">
        <w:rPr>
          <w:rFonts w:ascii="Arial Narrow" w:hAnsi="Arial Narrow" w:cs="Segoe UI"/>
          <w:lang w:val="en-US" w:eastAsia="ro-RO"/>
        </w:rPr>
        <w:t xml:space="preserve"> </w:t>
      </w:r>
      <w:proofErr w:type="spellStart"/>
      <w:r w:rsidR="002E089E" w:rsidRPr="00433C2C">
        <w:rPr>
          <w:rFonts w:ascii="Arial Narrow" w:hAnsi="Arial Narrow" w:cs="Segoe UI"/>
          <w:lang w:val="en-US" w:eastAsia="ro-RO"/>
        </w:rPr>
        <w:t>în</w:t>
      </w:r>
      <w:proofErr w:type="spellEnd"/>
      <w:r w:rsidR="002E089E" w:rsidRPr="00433C2C">
        <w:rPr>
          <w:rFonts w:ascii="Arial Narrow" w:hAnsi="Arial Narrow" w:cs="Segoe UI"/>
          <w:lang w:val="en-US" w:eastAsia="ro-RO"/>
        </w:rPr>
        <w:t xml:space="preserve"> format electronic, la </w:t>
      </w:r>
      <w:proofErr w:type="spellStart"/>
      <w:r w:rsidR="002E089E" w:rsidRPr="00433C2C">
        <w:rPr>
          <w:rFonts w:ascii="Arial Narrow" w:hAnsi="Arial Narrow" w:cs="Segoe UI"/>
          <w:lang w:val="en-US" w:eastAsia="ro-RO"/>
        </w:rPr>
        <w:t>adresa</w:t>
      </w:r>
      <w:proofErr w:type="spellEnd"/>
      <w:r w:rsidR="002E089E" w:rsidRPr="00433C2C">
        <w:rPr>
          <w:rFonts w:ascii="Arial Narrow" w:hAnsi="Arial Narrow" w:cs="Segoe UI"/>
          <w:lang w:val="en-US" w:eastAsia="ro-RO"/>
        </w:rPr>
        <w:t xml:space="preserve"> de e-mail </w:t>
      </w:r>
      <w:hyperlink r:id="rId8" w:history="1">
        <w:r w:rsidR="003A3835" w:rsidRPr="002622F9">
          <w:rPr>
            <w:rStyle w:val="Hyperlink"/>
            <w:rFonts w:ascii="Arial Narrow" w:hAnsi="Arial Narrow" w:cs="Segoe UI"/>
            <w:lang w:val="en-US" w:eastAsia="ro-RO"/>
          </w:rPr>
          <w:t>resurse.umane@amepip.gov.ro</w:t>
        </w:r>
      </w:hyperlink>
      <w:r w:rsidR="002E089E" w:rsidRPr="00433C2C">
        <w:rPr>
          <w:rFonts w:ascii="Arial Narrow" w:hAnsi="Arial Narrow" w:cs="Segoe UI"/>
          <w:lang w:val="en-US" w:eastAsia="ro-RO"/>
        </w:rPr>
        <w:t>,</w:t>
      </w:r>
      <w:r w:rsidRPr="00433C2C">
        <w:rPr>
          <w:rFonts w:ascii="Arial Narrow" w:hAnsi="Arial Narrow"/>
        </w:rPr>
        <w:t xml:space="preserve"> în termen de 20 zile de la data publicării anunțului,</w:t>
      </w:r>
      <w:r w:rsidRPr="00433C2C">
        <w:rPr>
          <w:rFonts w:ascii="Arial Narrow" w:hAnsi="Arial Narrow"/>
          <w:b/>
        </w:rPr>
        <w:t xml:space="preserve"> respectiv în perioada </w:t>
      </w:r>
      <w:r w:rsidR="00C82C7C">
        <w:rPr>
          <w:rFonts w:ascii="Arial Narrow" w:hAnsi="Arial Narrow"/>
          <w:b/>
        </w:rPr>
        <w:t>30</w:t>
      </w:r>
      <w:r w:rsidR="0090363E" w:rsidRPr="00433C2C">
        <w:rPr>
          <w:rFonts w:ascii="Arial Narrow" w:hAnsi="Arial Narrow"/>
          <w:b/>
        </w:rPr>
        <w:t>.0</w:t>
      </w:r>
      <w:r w:rsidR="00C82C7C">
        <w:rPr>
          <w:rFonts w:ascii="Arial Narrow" w:hAnsi="Arial Narrow"/>
          <w:b/>
        </w:rPr>
        <w:t>5</w:t>
      </w:r>
      <w:r w:rsidR="0090363E" w:rsidRPr="00433C2C">
        <w:rPr>
          <w:rFonts w:ascii="Arial Narrow" w:hAnsi="Arial Narrow"/>
          <w:b/>
        </w:rPr>
        <w:t xml:space="preserve"> -</w:t>
      </w:r>
      <w:r w:rsidR="00C82C7C">
        <w:rPr>
          <w:rFonts w:ascii="Arial Narrow" w:hAnsi="Arial Narrow"/>
          <w:b/>
        </w:rPr>
        <w:t>18</w:t>
      </w:r>
      <w:r w:rsidR="0090363E" w:rsidRPr="00433C2C">
        <w:rPr>
          <w:rFonts w:ascii="Arial Narrow" w:hAnsi="Arial Narrow"/>
          <w:b/>
        </w:rPr>
        <w:t>.0</w:t>
      </w:r>
      <w:r w:rsidR="00C82C7C">
        <w:rPr>
          <w:rFonts w:ascii="Arial Narrow" w:hAnsi="Arial Narrow"/>
          <w:b/>
        </w:rPr>
        <w:t>6</w:t>
      </w:r>
      <w:r w:rsidR="0090363E" w:rsidRPr="00433C2C">
        <w:rPr>
          <w:rFonts w:ascii="Arial Narrow" w:hAnsi="Arial Narrow"/>
          <w:b/>
        </w:rPr>
        <w:t>.2024</w:t>
      </w:r>
      <w:r w:rsidRPr="00433C2C">
        <w:rPr>
          <w:rFonts w:ascii="Arial Narrow" w:hAnsi="Arial Narrow"/>
          <w:b/>
        </w:rPr>
        <w:t>, inclusiv</w:t>
      </w:r>
      <w:r w:rsidR="002E089E" w:rsidRPr="00433C2C">
        <w:rPr>
          <w:rFonts w:ascii="Arial Narrow" w:hAnsi="Arial Narrow"/>
          <w:b/>
        </w:rPr>
        <w:t>.</w:t>
      </w:r>
    </w:p>
    <w:p w14:paraId="5090BFCC" w14:textId="4ABCD743" w:rsidR="00B91EFA" w:rsidRPr="00433C2C" w:rsidRDefault="00B91EFA" w:rsidP="00E63234">
      <w:pPr>
        <w:tabs>
          <w:tab w:val="left" w:pos="284"/>
        </w:tabs>
        <w:autoSpaceDE w:val="0"/>
        <w:autoSpaceDN w:val="0"/>
        <w:adjustRightInd w:val="0"/>
        <w:spacing w:after="60"/>
        <w:ind w:right="-23"/>
        <w:jc w:val="both"/>
        <w:rPr>
          <w:rFonts w:ascii="Arial Narrow" w:hAnsi="Arial Narrow" w:cs="Segoe UI"/>
          <w:lang w:val="en-US" w:eastAsia="ro-RO"/>
        </w:rPr>
      </w:pPr>
      <w:proofErr w:type="spellStart"/>
      <w:r w:rsidRPr="00433C2C">
        <w:rPr>
          <w:rFonts w:ascii="Arial Narrow" w:hAnsi="Arial Narrow" w:cs="Segoe UI"/>
          <w:lang w:val="en-US" w:eastAsia="ro-RO"/>
        </w:rPr>
        <w:t>Dosarelor</w:t>
      </w:r>
      <w:proofErr w:type="spellEnd"/>
      <w:r w:rsidRPr="00433C2C">
        <w:rPr>
          <w:rFonts w:ascii="Arial Narrow" w:hAnsi="Arial Narrow" w:cs="Segoe UI"/>
          <w:lang w:val="en-US" w:eastAsia="ro-RO"/>
        </w:rPr>
        <w:t xml:space="preserve"> de concurs </w:t>
      </w:r>
      <w:proofErr w:type="spellStart"/>
      <w:r w:rsidRPr="00433C2C">
        <w:rPr>
          <w:rFonts w:ascii="Arial Narrow" w:hAnsi="Arial Narrow" w:cs="Segoe UI"/>
          <w:lang w:val="en-US" w:eastAsia="ro-RO"/>
        </w:rPr>
        <w:t>transmise</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candidaţi</w:t>
      </w:r>
      <w:proofErr w:type="spellEnd"/>
      <w:r w:rsidRPr="00433C2C">
        <w:rPr>
          <w:rFonts w:ascii="Arial Narrow" w:hAnsi="Arial Narrow" w:cs="Segoe UI"/>
          <w:lang w:val="en-US" w:eastAsia="ro-RO"/>
        </w:rPr>
        <w:t xml:space="preserve"> la </w:t>
      </w:r>
      <w:proofErr w:type="spellStart"/>
      <w:r w:rsidRPr="00433C2C">
        <w:rPr>
          <w:rFonts w:ascii="Arial Narrow" w:hAnsi="Arial Narrow" w:cs="Segoe UI"/>
          <w:lang w:val="en-US" w:eastAsia="ro-RO"/>
        </w:rPr>
        <w:t>adresa</w:t>
      </w:r>
      <w:proofErr w:type="spellEnd"/>
      <w:r w:rsidRPr="00433C2C">
        <w:rPr>
          <w:rFonts w:ascii="Arial Narrow" w:hAnsi="Arial Narrow" w:cs="Segoe UI"/>
          <w:lang w:val="en-US" w:eastAsia="ro-RO"/>
        </w:rPr>
        <w:t xml:space="preserve"> de e-mail </w:t>
      </w:r>
      <w:hyperlink r:id="rId9" w:history="1">
        <w:r w:rsidR="003A3835" w:rsidRPr="002622F9">
          <w:rPr>
            <w:rStyle w:val="Hyperlink"/>
            <w:rFonts w:ascii="Arial Narrow" w:hAnsi="Arial Narrow" w:cs="Segoe UI"/>
            <w:lang w:val="en-US" w:eastAsia="ro-RO"/>
          </w:rPr>
          <w:t>resurse.umane@amepip.gov.ro</w:t>
        </w:r>
      </w:hyperlink>
      <w:r w:rsidR="003A3835">
        <w:rPr>
          <w:rFonts w:ascii="Arial Narrow" w:hAnsi="Arial Narrow" w:cs="Segoe UI"/>
          <w:lang w:val="en-US" w:eastAsia="ro-RO"/>
        </w:rPr>
        <w:t xml:space="preserve"> </w:t>
      </w:r>
      <w:proofErr w:type="spellStart"/>
      <w:r w:rsidRPr="00433C2C">
        <w:rPr>
          <w:rFonts w:ascii="Arial Narrow" w:hAnsi="Arial Narrow" w:cs="Segoe UI"/>
          <w:lang w:val="en-US" w:eastAsia="ro-RO"/>
        </w:rPr>
        <w:t>după</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terminarea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programului</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lucru</w:t>
      </w:r>
      <w:proofErr w:type="spellEnd"/>
      <w:r w:rsidRPr="00433C2C">
        <w:rPr>
          <w:rFonts w:ascii="Arial Narrow" w:hAnsi="Arial Narrow" w:cs="Segoe UI"/>
          <w:lang w:val="en-US" w:eastAsia="ro-RO"/>
        </w:rPr>
        <w:t xml:space="preserve"> al </w:t>
      </w:r>
      <w:r w:rsidR="0095162A" w:rsidRPr="00433C2C">
        <w:rPr>
          <w:rFonts w:ascii="Arial Narrow" w:hAnsi="Arial Narrow" w:cs="Segoe UI"/>
          <w:lang w:val="en-US" w:eastAsia="ro-RO"/>
        </w:rPr>
        <w:t>AMEPIP</w:t>
      </w:r>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dar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perioada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depunere</w:t>
      </w:r>
      <w:proofErr w:type="spellEnd"/>
      <w:r w:rsidRPr="00433C2C">
        <w:rPr>
          <w:rFonts w:ascii="Arial Narrow" w:hAnsi="Arial Narrow" w:cs="Segoe UI"/>
          <w:lang w:val="en-US" w:eastAsia="ro-RO"/>
        </w:rPr>
        <w:t xml:space="preserve"> a </w:t>
      </w:r>
      <w:proofErr w:type="spellStart"/>
      <w:r w:rsidRPr="00433C2C">
        <w:rPr>
          <w:rFonts w:ascii="Arial Narrow" w:hAnsi="Arial Narrow" w:cs="Segoe UI"/>
          <w:lang w:val="en-US" w:eastAsia="ro-RO"/>
        </w:rPr>
        <w:t>dosarelor</w:t>
      </w:r>
      <w:proofErr w:type="spellEnd"/>
      <w:r w:rsidRPr="00433C2C">
        <w:rPr>
          <w:rFonts w:ascii="Arial Narrow" w:hAnsi="Arial Narrow" w:cs="Segoe UI"/>
          <w:lang w:val="en-US" w:eastAsia="ro-RO"/>
        </w:rPr>
        <w:t xml:space="preserve"> de concurs, li se </w:t>
      </w:r>
      <w:proofErr w:type="spellStart"/>
      <w:r w:rsidRPr="00433C2C">
        <w:rPr>
          <w:rFonts w:ascii="Arial Narrow" w:hAnsi="Arial Narrow" w:cs="Segoe UI"/>
          <w:lang w:val="en-US" w:eastAsia="ro-RO"/>
        </w:rPr>
        <w:t>atribuie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număr</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înregistrare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ziua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lucrătoare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următoare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iar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dosarul</w:t>
      </w:r>
      <w:proofErr w:type="spellEnd"/>
      <w:r w:rsidRPr="00433C2C">
        <w:rPr>
          <w:rFonts w:ascii="Arial Narrow" w:hAnsi="Arial Narrow" w:cs="Segoe UI"/>
          <w:lang w:val="en-US" w:eastAsia="ro-RO"/>
        </w:rPr>
        <w:t xml:space="preserve"> de concurs </w:t>
      </w:r>
      <w:proofErr w:type="spellStart"/>
      <w:r w:rsidRPr="00433C2C">
        <w:rPr>
          <w:rFonts w:ascii="Arial Narrow" w:hAnsi="Arial Narrow" w:cs="Segoe UI"/>
          <w:lang w:val="en-US" w:eastAsia="ro-RO"/>
        </w:rPr>
        <w:t>este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considerat</w:t>
      </w:r>
      <w:proofErr w:type="spellEnd"/>
      <w:r w:rsidRPr="00433C2C">
        <w:rPr>
          <w:rFonts w:ascii="Arial Narrow" w:hAnsi="Arial Narrow" w:cs="Segoe UI"/>
          <w:lang w:val="en-US" w:eastAsia="ro-RO"/>
        </w:rPr>
        <w:t xml:space="preserve"> ca </w:t>
      </w:r>
      <w:proofErr w:type="spellStart"/>
      <w:r w:rsidRPr="00433C2C">
        <w:rPr>
          <w:rFonts w:ascii="Arial Narrow" w:hAnsi="Arial Narrow" w:cs="Segoe UI"/>
          <w:lang w:val="en-US" w:eastAsia="ro-RO"/>
        </w:rPr>
        <w:t>fiind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depus</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termen.</w:t>
      </w:r>
    </w:p>
    <w:p w14:paraId="5C1AE31A" w14:textId="77777777" w:rsidR="00B91EFA" w:rsidRPr="00433C2C" w:rsidRDefault="00B91EFA" w:rsidP="00E63234">
      <w:pPr>
        <w:tabs>
          <w:tab w:val="left" w:pos="284"/>
        </w:tabs>
        <w:autoSpaceDE w:val="0"/>
        <w:autoSpaceDN w:val="0"/>
        <w:adjustRightInd w:val="0"/>
        <w:spacing w:after="60"/>
        <w:ind w:right="-23"/>
        <w:jc w:val="both"/>
        <w:rPr>
          <w:rFonts w:ascii="Arial Narrow" w:hAnsi="Arial Narrow" w:cs="Segoe UI"/>
          <w:lang w:val="en-US" w:eastAsia="ro-RO"/>
        </w:rPr>
      </w:pPr>
      <w:proofErr w:type="spellStart"/>
      <w:r w:rsidRPr="00433C2C">
        <w:rPr>
          <w:rFonts w:ascii="Arial Narrow" w:hAnsi="Arial Narrow" w:cs="Segoe UI"/>
          <w:lang w:val="en-US" w:eastAsia="ro-RO"/>
        </w:rPr>
        <w:t>Documentele</w:t>
      </w:r>
      <w:proofErr w:type="spellEnd"/>
      <w:r w:rsidRPr="00433C2C">
        <w:rPr>
          <w:rFonts w:ascii="Arial Narrow" w:hAnsi="Arial Narrow" w:cs="Segoe UI"/>
          <w:lang w:val="en-US" w:eastAsia="ro-RO"/>
        </w:rPr>
        <w:t xml:space="preserve"> care </w:t>
      </w:r>
      <w:proofErr w:type="spellStart"/>
      <w:r w:rsidRPr="00433C2C">
        <w:rPr>
          <w:rFonts w:ascii="Arial Narrow" w:hAnsi="Arial Narrow" w:cs="Segoe UI"/>
          <w:lang w:val="en-US" w:eastAsia="ro-RO"/>
        </w:rPr>
        <w:t>constituie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dosarul</w:t>
      </w:r>
      <w:proofErr w:type="spellEnd"/>
      <w:r w:rsidRPr="00433C2C">
        <w:rPr>
          <w:rFonts w:ascii="Arial Narrow" w:hAnsi="Arial Narrow" w:cs="Segoe UI"/>
          <w:lang w:val="en-US" w:eastAsia="ro-RO"/>
        </w:rPr>
        <w:t xml:space="preserve"> de concurs se </w:t>
      </w:r>
      <w:proofErr w:type="spellStart"/>
      <w:r w:rsidRPr="00433C2C">
        <w:rPr>
          <w:rFonts w:ascii="Arial Narrow" w:hAnsi="Arial Narrow" w:cs="Segoe UI"/>
          <w:lang w:val="en-US" w:eastAsia="ro-RO"/>
        </w:rPr>
        <w:t>depun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copie</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obligaţia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candidatului</w:t>
      </w:r>
      <w:proofErr w:type="spellEnd"/>
      <w:r w:rsidRPr="00433C2C">
        <w:rPr>
          <w:rFonts w:ascii="Arial Narrow" w:hAnsi="Arial Narrow" w:cs="Segoe UI"/>
          <w:lang w:val="en-US" w:eastAsia="ro-RO"/>
        </w:rPr>
        <w:t xml:space="preserve"> de a </w:t>
      </w:r>
      <w:proofErr w:type="spellStart"/>
      <w:r w:rsidRPr="00433C2C">
        <w:rPr>
          <w:rFonts w:ascii="Arial Narrow" w:hAnsi="Arial Narrow" w:cs="Segoe UI"/>
          <w:lang w:val="en-US" w:eastAsia="ro-RO"/>
        </w:rPr>
        <w:t>prezenta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secretarului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comisiei</w:t>
      </w:r>
      <w:proofErr w:type="spellEnd"/>
      <w:r w:rsidRPr="00433C2C">
        <w:rPr>
          <w:rFonts w:ascii="Arial Narrow" w:hAnsi="Arial Narrow" w:cs="Segoe UI"/>
          <w:lang w:val="en-US" w:eastAsia="ro-RO"/>
        </w:rPr>
        <w:t xml:space="preserve"> de concurs </w:t>
      </w:r>
      <w:proofErr w:type="spellStart"/>
      <w:r w:rsidRPr="00433C2C">
        <w:rPr>
          <w:rFonts w:ascii="Arial Narrow" w:hAnsi="Arial Narrow" w:cs="Segoe UI"/>
          <w:lang w:val="en-US" w:eastAsia="ro-RO"/>
        </w:rPr>
        <w:t>originalele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acestor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documente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pentru</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certificare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pentru</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conformitate</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originalul</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până</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cel</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târziu</w:t>
      </w:r>
      <w:proofErr w:type="spellEnd"/>
      <w:r w:rsidRPr="00433C2C">
        <w:rPr>
          <w:rFonts w:ascii="Arial Narrow" w:hAnsi="Arial Narrow" w:cs="Segoe UI"/>
          <w:lang w:val="en-US" w:eastAsia="ro-RO"/>
        </w:rPr>
        <w:t xml:space="preserve"> la data </w:t>
      </w:r>
      <w:proofErr w:type="spellStart"/>
      <w:r w:rsidRPr="00433C2C">
        <w:rPr>
          <w:rFonts w:ascii="Arial Narrow" w:hAnsi="Arial Narrow" w:cs="Segoe UI"/>
          <w:lang w:val="en-US" w:eastAsia="ro-RO"/>
        </w:rPr>
        <w:t>desfăşurării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probei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interviului</w:t>
      </w:r>
      <w:proofErr w:type="spellEnd"/>
      <w:r w:rsidRPr="00433C2C">
        <w:rPr>
          <w:rFonts w:ascii="Arial Narrow" w:hAnsi="Arial Narrow" w:cs="Segoe UI"/>
          <w:lang w:val="en-US" w:eastAsia="ro-RO"/>
        </w:rPr>
        <w:t xml:space="preserve">, sub </w:t>
      </w:r>
      <w:proofErr w:type="spellStart"/>
      <w:r w:rsidRPr="00433C2C">
        <w:rPr>
          <w:rFonts w:ascii="Arial Narrow" w:hAnsi="Arial Narrow" w:cs="Segoe UI"/>
          <w:lang w:val="en-US" w:eastAsia="ro-RO"/>
        </w:rPr>
        <w:t>sancţiunea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neemiterii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actului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administrativ</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numire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funcţia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publică</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cazul</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promovării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concursului</w:t>
      </w:r>
      <w:proofErr w:type="spellEnd"/>
      <w:r w:rsidRPr="00433C2C">
        <w:rPr>
          <w:rFonts w:ascii="Arial Narrow" w:hAnsi="Arial Narrow" w:cs="Segoe UI"/>
          <w:lang w:val="en-US" w:eastAsia="ro-RO"/>
        </w:rPr>
        <w:t>.</w:t>
      </w:r>
    </w:p>
    <w:p w14:paraId="0E874F2A" w14:textId="77777777" w:rsidR="00C72853" w:rsidRPr="00433C2C" w:rsidRDefault="00B91EFA" w:rsidP="00E63234">
      <w:pPr>
        <w:tabs>
          <w:tab w:val="left" w:pos="284"/>
        </w:tabs>
        <w:spacing w:after="60"/>
        <w:ind w:right="-23"/>
        <w:jc w:val="both"/>
        <w:rPr>
          <w:rFonts w:ascii="Arial Narrow" w:hAnsi="Arial Narrow"/>
        </w:rPr>
      </w:pPr>
      <w:r w:rsidRPr="00433C2C">
        <w:rPr>
          <w:rFonts w:ascii="Arial Narrow" w:hAnsi="Arial Narrow"/>
        </w:rPr>
        <w:t xml:space="preserve">Dosarele de concurs </w:t>
      </w:r>
      <w:r w:rsidR="00C72853" w:rsidRPr="00433C2C">
        <w:rPr>
          <w:rFonts w:ascii="Arial Narrow" w:hAnsi="Arial Narrow"/>
        </w:rPr>
        <w:t>conțin în mod obligatoriu următoarele:</w:t>
      </w:r>
    </w:p>
    <w:p w14:paraId="5DEA186B" w14:textId="6F54BEB5" w:rsidR="00C72853" w:rsidRPr="006232CD" w:rsidRDefault="00884BBC" w:rsidP="006232CD">
      <w:pPr>
        <w:pStyle w:val="ListParagraph"/>
        <w:numPr>
          <w:ilvl w:val="0"/>
          <w:numId w:val="14"/>
        </w:numPr>
        <w:tabs>
          <w:tab w:val="left" w:pos="284"/>
        </w:tabs>
        <w:ind w:left="0" w:right="-23" w:firstLine="0"/>
        <w:jc w:val="both"/>
        <w:rPr>
          <w:rFonts w:ascii="Arial Narrow" w:hAnsi="Arial Narrow" w:cs="Arial"/>
        </w:rPr>
      </w:pPr>
      <w:r w:rsidRPr="00433C2C">
        <w:rPr>
          <w:rStyle w:val="l5def7"/>
          <w:rFonts w:ascii="Arial Narrow" w:hAnsi="Arial Narrow"/>
          <w:color w:val="auto"/>
          <w:sz w:val="24"/>
          <w:szCs w:val="24"/>
        </w:rPr>
        <w:t>form</w:t>
      </w:r>
      <w:r w:rsidRPr="006232CD">
        <w:rPr>
          <w:rStyle w:val="l5def7"/>
          <w:rFonts w:ascii="Arial Narrow" w:hAnsi="Arial Narrow"/>
          <w:color w:val="auto"/>
          <w:sz w:val="24"/>
          <w:szCs w:val="24"/>
        </w:rPr>
        <w:t>ularul</w:t>
      </w:r>
      <w:r w:rsidRPr="006232CD">
        <w:rPr>
          <w:rStyle w:val="l5def1"/>
          <w:rFonts w:ascii="Arial Narrow" w:hAnsi="Arial Narrow"/>
          <w:sz w:val="24"/>
          <w:szCs w:val="24"/>
        </w:rPr>
        <w:t xml:space="preserve"> de înscriere</w:t>
      </w:r>
      <w:r w:rsidRPr="00433C2C">
        <w:rPr>
          <w:rStyle w:val="l5def1"/>
          <w:rFonts w:ascii="Arial Narrow" w:hAnsi="Arial Narrow"/>
          <w:b/>
          <w:sz w:val="24"/>
          <w:szCs w:val="24"/>
        </w:rPr>
        <w:t xml:space="preserve"> </w:t>
      </w:r>
      <w:proofErr w:type="spellStart"/>
      <w:r w:rsidRPr="00433C2C">
        <w:rPr>
          <w:rFonts w:ascii="Arial Narrow" w:hAnsi="Arial Narrow" w:cs="Segoe UI"/>
          <w:lang w:val="en-US" w:eastAsia="ro-RO"/>
        </w:rPr>
        <w:t>prevăzut</w:t>
      </w:r>
      <w:proofErr w:type="spellEnd"/>
      <w:r w:rsidRPr="00D72FFC">
        <w:rPr>
          <w:rFonts w:ascii="Arial Narrow" w:hAnsi="Arial Narrow" w:cs="Segoe UI"/>
          <w:bCs/>
          <w:lang w:val="en-US" w:eastAsia="ro-RO"/>
        </w:rPr>
        <w:t xml:space="preserve"> </w:t>
      </w:r>
      <w:r w:rsidRPr="00D72FFC">
        <w:rPr>
          <w:rStyle w:val="l5def6"/>
          <w:rFonts w:ascii="Arial Narrow" w:hAnsi="Arial Narrow"/>
          <w:bCs/>
          <w:color w:val="auto"/>
          <w:sz w:val="24"/>
          <w:szCs w:val="24"/>
        </w:rPr>
        <w:t>la</w:t>
      </w:r>
      <w:r w:rsidRPr="00433C2C">
        <w:rPr>
          <w:rFonts w:ascii="Arial Narrow" w:hAnsi="Arial Narrow" w:cs="Segoe UI"/>
          <w:lang w:val="en-US" w:eastAsia="ro-RO"/>
        </w:rPr>
        <w:t xml:space="preserve"> art. 137 lit. b) din </w:t>
      </w:r>
      <w:proofErr w:type="spellStart"/>
      <w:r w:rsidRPr="00433C2C">
        <w:rPr>
          <w:rFonts w:ascii="Arial Narrow" w:hAnsi="Arial Narrow" w:cs="Segoe UI"/>
          <w:lang w:val="en-US" w:eastAsia="ro-RO"/>
        </w:rPr>
        <w:t>Anexa</w:t>
      </w:r>
      <w:proofErr w:type="spellEnd"/>
      <w:r w:rsidRPr="00433C2C">
        <w:rPr>
          <w:rFonts w:ascii="Arial Narrow" w:hAnsi="Arial Narrow" w:cs="Segoe UI"/>
          <w:lang w:val="en-US" w:eastAsia="ro-RO"/>
        </w:rPr>
        <w:t xml:space="preserve"> nr. 10 din OUG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prin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raportare</w:t>
      </w:r>
      <w:proofErr w:type="spellEnd"/>
      <w:r w:rsidRPr="00433C2C">
        <w:rPr>
          <w:rFonts w:ascii="Arial Narrow" w:hAnsi="Arial Narrow" w:cs="Segoe UI"/>
          <w:lang w:val="en-US" w:eastAsia="ro-RO"/>
        </w:rPr>
        <w:t xml:space="preserve"> la art. VII din OUG nr. 121/2023</w:t>
      </w:r>
      <w:r w:rsidR="00C330CD" w:rsidRPr="00433C2C">
        <w:rPr>
          <w:rFonts w:ascii="Arial Narrow" w:hAnsi="Arial Narrow" w:cs="Segoe UI"/>
          <w:lang w:val="en-US" w:eastAsia="ro-RO"/>
        </w:rPr>
        <w:t xml:space="preserve">, </w:t>
      </w:r>
      <w:r w:rsidR="00C72853" w:rsidRPr="00433C2C">
        <w:rPr>
          <w:rStyle w:val="l5def1"/>
          <w:rFonts w:ascii="Arial Narrow" w:hAnsi="Arial Narrow"/>
          <w:sz w:val="24"/>
          <w:szCs w:val="24"/>
        </w:rPr>
        <w:t>c</w:t>
      </w:r>
      <w:r w:rsidRPr="00433C2C">
        <w:rPr>
          <w:rStyle w:val="l5def1"/>
          <w:rFonts w:ascii="Arial Narrow" w:hAnsi="Arial Narrow"/>
          <w:sz w:val="24"/>
          <w:szCs w:val="24"/>
        </w:rPr>
        <w:t>are poate fi vizualizat accesând</w:t>
      </w:r>
      <w:r w:rsidR="00433C2C" w:rsidRPr="00433C2C">
        <w:rPr>
          <w:rStyle w:val="l5def1"/>
          <w:rFonts w:ascii="Arial Narrow" w:hAnsi="Arial Narrow"/>
          <w:sz w:val="24"/>
          <w:szCs w:val="24"/>
        </w:rPr>
        <w:t xml:space="preserve">: </w:t>
      </w:r>
      <w:hyperlink r:id="rId10" w:history="1">
        <w:r w:rsidR="00433C2C" w:rsidRPr="00433C2C">
          <w:rPr>
            <w:rStyle w:val="Hyperlink"/>
            <w:rFonts w:ascii="Arial Narrow" w:hAnsi="Arial Narrow" w:cs="Arial"/>
          </w:rPr>
          <w:t>https://amepip.gov.ro/anunturi-posturi-scoase-la-concurs/</w:t>
        </w:r>
      </w:hyperlink>
    </w:p>
    <w:p w14:paraId="78B7A127" w14:textId="455211D7" w:rsidR="00C72853" w:rsidRPr="006232CD" w:rsidRDefault="006232CD" w:rsidP="00E63234">
      <w:pPr>
        <w:tabs>
          <w:tab w:val="left" w:pos="284"/>
        </w:tabs>
        <w:ind w:right="-23"/>
        <w:jc w:val="both"/>
        <w:rPr>
          <w:rStyle w:val="l5def3"/>
          <w:rFonts w:ascii="Arial Narrow" w:hAnsi="Arial Narrow"/>
          <w:sz w:val="24"/>
          <w:szCs w:val="24"/>
        </w:rPr>
      </w:pPr>
      <w:r w:rsidRPr="006232CD">
        <w:rPr>
          <w:rFonts w:ascii="Arial Narrow" w:hAnsi="Arial Narrow" w:cs="Arial"/>
        </w:rPr>
        <w:t>b</w:t>
      </w:r>
      <w:r w:rsidR="00C72853" w:rsidRPr="006232CD">
        <w:rPr>
          <w:rFonts w:ascii="Arial Narrow" w:hAnsi="Arial Narrow" w:cs="Arial"/>
        </w:rPr>
        <w:t xml:space="preserve">) </w:t>
      </w:r>
      <w:r w:rsidR="00C72853" w:rsidRPr="006232CD">
        <w:rPr>
          <w:rStyle w:val="l5def3"/>
          <w:rFonts w:ascii="Arial Narrow" w:hAnsi="Arial Narrow"/>
          <w:sz w:val="24"/>
          <w:szCs w:val="24"/>
        </w:rPr>
        <w:t xml:space="preserve">copia </w:t>
      </w:r>
      <w:r w:rsidRPr="006232CD">
        <w:rPr>
          <w:rStyle w:val="l5def3"/>
          <w:rFonts w:ascii="Arial Narrow" w:hAnsi="Arial Narrow"/>
          <w:sz w:val="24"/>
          <w:szCs w:val="24"/>
        </w:rPr>
        <w:t xml:space="preserve">cărții </w:t>
      </w:r>
      <w:r w:rsidR="00C72853" w:rsidRPr="006232CD">
        <w:rPr>
          <w:rStyle w:val="l5def3"/>
          <w:rFonts w:ascii="Arial Narrow" w:hAnsi="Arial Narrow"/>
          <w:sz w:val="24"/>
          <w:szCs w:val="24"/>
        </w:rPr>
        <w:t>de identitate;</w:t>
      </w:r>
    </w:p>
    <w:p w14:paraId="5F1DEF8F" w14:textId="10686528" w:rsidR="006232CD" w:rsidRPr="006232CD" w:rsidRDefault="006232CD" w:rsidP="00E63234">
      <w:pPr>
        <w:tabs>
          <w:tab w:val="left" w:pos="284"/>
        </w:tabs>
        <w:ind w:right="-23"/>
        <w:jc w:val="both"/>
        <w:rPr>
          <w:rFonts w:ascii="Arial Narrow" w:hAnsi="Arial Narrow" w:cs="Arial"/>
        </w:rPr>
      </w:pPr>
      <w:r w:rsidRPr="006232CD">
        <w:rPr>
          <w:rFonts w:ascii="Arial Narrow" w:hAnsi="Arial Narrow" w:cs="Arial"/>
        </w:rPr>
        <w:t>c) copia actului doveditor emis de autoritățile competente, în cazul în care a intervenit schimbarea numelui consemnat în certificatul de naștere;</w:t>
      </w:r>
    </w:p>
    <w:p w14:paraId="647EDB7A" w14:textId="77777777" w:rsidR="006232CD" w:rsidRPr="006232CD" w:rsidRDefault="006232CD" w:rsidP="006232CD">
      <w:pPr>
        <w:tabs>
          <w:tab w:val="left" w:pos="284"/>
        </w:tabs>
        <w:ind w:right="-23"/>
        <w:jc w:val="both"/>
        <w:rPr>
          <w:rStyle w:val="l5def6"/>
          <w:rFonts w:ascii="Arial Narrow" w:hAnsi="Arial Narrow"/>
          <w:color w:val="auto"/>
          <w:sz w:val="24"/>
          <w:szCs w:val="24"/>
        </w:rPr>
      </w:pPr>
      <w:r w:rsidRPr="006232CD">
        <w:rPr>
          <w:rFonts w:ascii="Arial Narrow" w:hAnsi="Arial Narrow" w:cs="Arial"/>
        </w:rPr>
        <w:lastRenderedPageBreak/>
        <w:t xml:space="preserve">d) </w:t>
      </w:r>
      <w:r w:rsidRPr="006232CD">
        <w:rPr>
          <w:rStyle w:val="l5def6"/>
          <w:rFonts w:ascii="Arial Narrow" w:hAnsi="Arial Narrow"/>
          <w:color w:val="auto"/>
          <w:sz w:val="24"/>
          <w:szCs w:val="24"/>
        </w:rPr>
        <w:t>copia carnetului de muncă şi/sau a adeverinţei eliberate de angajator pentru perioada lucrată, care să ateste vechimea în muncă şi în specialitatea studiilor solicitate pentru ocuparea postului/ funcţiei sau pentru exercitarea profesiei.</w:t>
      </w:r>
    </w:p>
    <w:p w14:paraId="71B6B534" w14:textId="77777777" w:rsidR="006232CD" w:rsidRPr="00433C2C" w:rsidRDefault="006232CD" w:rsidP="006232CD">
      <w:pPr>
        <w:tabs>
          <w:tab w:val="left" w:pos="284"/>
        </w:tabs>
        <w:autoSpaceDE w:val="0"/>
        <w:autoSpaceDN w:val="0"/>
        <w:adjustRightInd w:val="0"/>
        <w:ind w:right="-23"/>
        <w:jc w:val="both"/>
        <w:rPr>
          <w:rFonts w:ascii="Arial Narrow" w:hAnsi="Arial Narrow" w:cs="Segoe UI"/>
          <w:color w:val="000000" w:themeColor="text1"/>
          <w:lang w:val="en-US" w:eastAsia="ro-RO"/>
        </w:rPr>
      </w:pPr>
      <w:r w:rsidRPr="00433C2C">
        <w:rPr>
          <w:rFonts w:ascii="Arial Narrow" w:hAnsi="Arial Narrow" w:cs="Segoe UI"/>
          <w:lang w:val="en-US" w:eastAsia="ro-RO"/>
        </w:rPr>
        <w:t xml:space="preserve">Conform </w:t>
      </w:r>
      <w:proofErr w:type="spellStart"/>
      <w:r w:rsidRPr="00433C2C">
        <w:rPr>
          <w:rFonts w:ascii="Arial Narrow" w:hAnsi="Arial Narrow" w:cs="Segoe UI"/>
          <w:lang w:val="en-US" w:eastAsia="ro-RO"/>
        </w:rPr>
        <w:t>dispozițiilor</w:t>
      </w:r>
      <w:proofErr w:type="spellEnd"/>
      <w:r w:rsidRPr="00433C2C">
        <w:rPr>
          <w:rFonts w:ascii="Arial Narrow" w:hAnsi="Arial Narrow" w:cs="Segoe UI"/>
          <w:lang w:val="en-US" w:eastAsia="ro-RO"/>
        </w:rPr>
        <w:t xml:space="preserve"> art. VII </w:t>
      </w:r>
      <w:proofErr w:type="spellStart"/>
      <w:r w:rsidRPr="00433C2C">
        <w:rPr>
          <w:rFonts w:ascii="Arial Narrow" w:hAnsi="Arial Narrow" w:cs="Segoe UI"/>
          <w:lang w:val="en-US" w:eastAsia="ro-RO"/>
        </w:rPr>
        <w:t>alin</w:t>
      </w:r>
      <w:proofErr w:type="spellEnd"/>
      <w:r w:rsidRPr="00433C2C">
        <w:rPr>
          <w:rFonts w:ascii="Arial Narrow" w:hAnsi="Arial Narrow" w:cs="Segoe UI"/>
          <w:lang w:val="en-US" w:eastAsia="ro-RO"/>
        </w:rPr>
        <w:t xml:space="preserve">. (15) din OUG nr. 121/2023 </w:t>
      </w:r>
      <w:proofErr w:type="spellStart"/>
      <w:r w:rsidRPr="00433C2C">
        <w:rPr>
          <w:rFonts w:ascii="Arial Narrow" w:hAnsi="Arial Narrow" w:cs="Segoe UI"/>
          <w:lang w:val="en-US" w:eastAsia="ro-RO"/>
        </w:rPr>
        <w:t>coroborate</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cele</w:t>
      </w:r>
      <w:proofErr w:type="spellEnd"/>
      <w:r w:rsidRPr="00433C2C">
        <w:rPr>
          <w:rFonts w:ascii="Arial Narrow" w:hAnsi="Arial Narrow" w:cs="Segoe UI"/>
          <w:lang w:val="en-US" w:eastAsia="ro-RO"/>
        </w:rPr>
        <w:t xml:space="preserve"> ale art. 38 </w:t>
      </w:r>
      <w:proofErr w:type="spellStart"/>
      <w:r w:rsidRPr="00433C2C">
        <w:rPr>
          <w:rFonts w:ascii="Arial Narrow" w:hAnsi="Arial Narrow" w:cs="Segoe UI"/>
          <w:lang w:val="en-US" w:eastAsia="ro-RO"/>
        </w:rPr>
        <w:t>alin</w:t>
      </w:r>
      <w:proofErr w:type="spellEnd"/>
      <w:r w:rsidRPr="00433C2C">
        <w:rPr>
          <w:rFonts w:ascii="Arial Narrow" w:hAnsi="Arial Narrow" w:cs="Segoe UI"/>
          <w:lang w:val="en-US" w:eastAsia="ro-RO"/>
        </w:rPr>
        <w:t xml:space="preserve">. (7) din </w:t>
      </w:r>
      <w:proofErr w:type="spellStart"/>
      <w:r w:rsidRPr="00433C2C">
        <w:rPr>
          <w:rFonts w:ascii="Arial Narrow" w:hAnsi="Arial Narrow" w:cs="Segoe UI"/>
          <w:lang w:val="en-US" w:eastAsia="ro-RO"/>
        </w:rPr>
        <w:t>Anexa</w:t>
      </w:r>
      <w:proofErr w:type="spellEnd"/>
      <w:r w:rsidRPr="00433C2C">
        <w:rPr>
          <w:rFonts w:ascii="Arial Narrow" w:hAnsi="Arial Narrow" w:cs="Segoe UI"/>
          <w:lang w:val="en-US" w:eastAsia="ro-RO"/>
        </w:rPr>
        <w:t xml:space="preserve"> 10 la OUG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modelul</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orientativ</w:t>
      </w:r>
      <w:proofErr w:type="spellEnd"/>
      <w:r w:rsidRPr="00433C2C">
        <w:rPr>
          <w:rFonts w:ascii="Arial Narrow" w:hAnsi="Arial Narrow" w:cs="Segoe UI"/>
          <w:lang w:val="en-US" w:eastAsia="ro-RO"/>
        </w:rPr>
        <w:t xml:space="preserve"> al </w:t>
      </w:r>
      <w:proofErr w:type="spellStart"/>
      <w:r w:rsidRPr="00433C2C">
        <w:rPr>
          <w:rFonts w:ascii="Arial Narrow" w:hAnsi="Arial Narrow" w:cs="Segoe UI"/>
          <w:lang w:val="en-US" w:eastAsia="ro-RO"/>
        </w:rPr>
        <w:t>adeverinţei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eliberate</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angajator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pentru</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perioada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lucrată</w:t>
      </w:r>
      <w:proofErr w:type="spellEnd"/>
      <w:r w:rsidRPr="00433C2C">
        <w:rPr>
          <w:rFonts w:ascii="Arial Narrow" w:hAnsi="Arial Narrow" w:cs="Segoe UI"/>
          <w:lang w:val="en-US" w:eastAsia="ro-RO"/>
        </w:rPr>
        <w:t xml:space="preserve"> care </w:t>
      </w:r>
      <w:proofErr w:type="spellStart"/>
      <w:r w:rsidRPr="00433C2C">
        <w:rPr>
          <w:rFonts w:ascii="Arial Narrow" w:hAnsi="Arial Narrow" w:cs="Segoe UI"/>
          <w:lang w:val="en-US" w:eastAsia="ro-RO"/>
        </w:rPr>
        <w:t>atestă</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vechimea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muncă</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specialitatea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studiilor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este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prevăzut</w:t>
      </w:r>
      <w:proofErr w:type="spellEnd"/>
      <w:r w:rsidRPr="00433C2C">
        <w:rPr>
          <w:rFonts w:ascii="Arial Narrow" w:hAnsi="Arial Narrow" w:cs="Segoe UI"/>
          <w:lang w:val="en-US" w:eastAsia="ro-RO"/>
        </w:rPr>
        <w:t xml:space="preserve"> la art. 137 lit. e) din </w:t>
      </w:r>
      <w:proofErr w:type="spellStart"/>
      <w:r w:rsidRPr="00433C2C">
        <w:rPr>
          <w:rFonts w:ascii="Arial Narrow" w:hAnsi="Arial Narrow" w:cs="Segoe UI"/>
          <w:lang w:val="en-US" w:eastAsia="ro-RO"/>
        </w:rPr>
        <w:t>Anexa</w:t>
      </w:r>
      <w:proofErr w:type="spellEnd"/>
      <w:r w:rsidRPr="00433C2C">
        <w:rPr>
          <w:rFonts w:ascii="Arial Narrow" w:hAnsi="Arial Narrow" w:cs="Segoe UI"/>
          <w:lang w:val="en-US" w:eastAsia="ro-RO"/>
        </w:rPr>
        <w:t xml:space="preserve"> 10 la OUG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color w:val="000000" w:themeColor="text1"/>
          <w:lang w:val="en-US" w:eastAsia="ro-RO"/>
        </w:rPr>
        <w:t>Modelul</w:t>
      </w:r>
      <w:proofErr w:type="spellEnd"/>
      <w:r w:rsidRPr="00433C2C">
        <w:rPr>
          <w:rFonts w:ascii="Arial Narrow" w:hAnsi="Arial Narrow" w:cs="Segoe UI"/>
          <w:color w:val="000000" w:themeColor="text1"/>
          <w:lang w:val="en-US" w:eastAsia="ro-RO"/>
        </w:rPr>
        <w:t xml:space="preserve"> </w:t>
      </w:r>
      <w:proofErr w:type="spellStart"/>
      <w:r w:rsidRPr="00433C2C">
        <w:rPr>
          <w:rFonts w:ascii="Arial Narrow" w:hAnsi="Arial Narrow" w:cs="Segoe UI"/>
          <w:color w:val="000000" w:themeColor="text1"/>
          <w:lang w:val="en-US" w:eastAsia="ro-RO"/>
        </w:rPr>
        <w:t>adeverinței</w:t>
      </w:r>
      <w:proofErr w:type="spellEnd"/>
      <w:r w:rsidRPr="00433C2C">
        <w:rPr>
          <w:rFonts w:ascii="Arial Narrow" w:hAnsi="Arial Narrow" w:cs="Segoe UI"/>
          <w:color w:val="000000" w:themeColor="text1"/>
          <w:lang w:val="en-US" w:eastAsia="ro-RO"/>
        </w:rPr>
        <w:t xml:space="preserve"> </w:t>
      </w:r>
      <w:proofErr w:type="spellStart"/>
      <w:r w:rsidRPr="00433C2C">
        <w:rPr>
          <w:rFonts w:ascii="Arial Narrow" w:hAnsi="Arial Narrow" w:cs="Segoe UI"/>
          <w:color w:val="000000" w:themeColor="text1"/>
          <w:lang w:val="en-US" w:eastAsia="ro-RO"/>
        </w:rPr>
        <w:t>în</w:t>
      </w:r>
      <w:proofErr w:type="spellEnd"/>
      <w:r w:rsidRPr="00433C2C">
        <w:rPr>
          <w:rFonts w:ascii="Arial Narrow" w:hAnsi="Arial Narrow" w:cs="Segoe UI"/>
          <w:color w:val="000000" w:themeColor="text1"/>
          <w:lang w:val="en-US" w:eastAsia="ro-RO"/>
        </w:rPr>
        <w:t xml:space="preserve"> format </w:t>
      </w:r>
      <w:proofErr w:type="spellStart"/>
      <w:r w:rsidRPr="00433C2C">
        <w:rPr>
          <w:rFonts w:ascii="Arial Narrow" w:hAnsi="Arial Narrow" w:cs="Segoe UI"/>
          <w:color w:val="000000" w:themeColor="text1"/>
          <w:lang w:val="en-US" w:eastAsia="ro-RO"/>
        </w:rPr>
        <w:t>editabil</w:t>
      </w:r>
      <w:proofErr w:type="spellEnd"/>
      <w:r w:rsidRPr="00433C2C">
        <w:rPr>
          <w:rFonts w:ascii="Arial Narrow" w:hAnsi="Arial Narrow" w:cs="Segoe UI"/>
          <w:color w:val="000000" w:themeColor="text1"/>
          <w:lang w:val="en-US" w:eastAsia="ro-RO"/>
        </w:rPr>
        <w:t xml:space="preserve"> </w:t>
      </w:r>
      <w:proofErr w:type="spellStart"/>
      <w:r w:rsidRPr="00433C2C">
        <w:rPr>
          <w:rFonts w:ascii="Arial Narrow" w:hAnsi="Arial Narrow" w:cs="Segoe UI"/>
          <w:color w:val="000000" w:themeColor="text1"/>
          <w:lang w:val="en-US" w:eastAsia="ro-RO"/>
        </w:rPr>
        <w:t>este</w:t>
      </w:r>
      <w:proofErr w:type="spellEnd"/>
      <w:r w:rsidRPr="00433C2C">
        <w:rPr>
          <w:rFonts w:ascii="Arial Narrow" w:hAnsi="Arial Narrow" w:cs="Segoe UI"/>
          <w:color w:val="000000" w:themeColor="text1"/>
          <w:lang w:val="en-US" w:eastAsia="ro-RO"/>
        </w:rPr>
        <w:t xml:space="preserve"> </w:t>
      </w:r>
      <w:proofErr w:type="spellStart"/>
      <w:r w:rsidRPr="00433C2C">
        <w:rPr>
          <w:rFonts w:ascii="Arial Narrow" w:hAnsi="Arial Narrow" w:cs="Segoe UI"/>
          <w:color w:val="000000" w:themeColor="text1"/>
          <w:lang w:val="en-US" w:eastAsia="ro-RO"/>
        </w:rPr>
        <w:t>atașat</w:t>
      </w:r>
      <w:proofErr w:type="spellEnd"/>
      <w:r w:rsidRPr="00433C2C">
        <w:rPr>
          <w:rFonts w:ascii="Arial Narrow" w:hAnsi="Arial Narrow" w:cs="Segoe UI"/>
          <w:color w:val="000000" w:themeColor="text1"/>
          <w:lang w:val="en-US" w:eastAsia="ro-RO"/>
        </w:rPr>
        <w:t xml:space="preserve"> la </w:t>
      </w:r>
      <w:proofErr w:type="spellStart"/>
      <w:r w:rsidRPr="00433C2C">
        <w:rPr>
          <w:rFonts w:ascii="Arial Narrow" w:hAnsi="Arial Narrow" w:cs="Segoe UI"/>
          <w:color w:val="000000" w:themeColor="text1"/>
          <w:lang w:val="en-US" w:eastAsia="ro-RO"/>
        </w:rPr>
        <w:t>prezentul</w:t>
      </w:r>
      <w:proofErr w:type="spellEnd"/>
      <w:r w:rsidRPr="00433C2C">
        <w:rPr>
          <w:rFonts w:ascii="Arial Narrow" w:hAnsi="Arial Narrow" w:cs="Segoe UI"/>
          <w:color w:val="000000" w:themeColor="text1"/>
          <w:lang w:val="en-US" w:eastAsia="ro-RO"/>
        </w:rPr>
        <w:t xml:space="preserve"> </w:t>
      </w:r>
      <w:proofErr w:type="spellStart"/>
      <w:r w:rsidRPr="00433C2C">
        <w:rPr>
          <w:rFonts w:ascii="Arial Narrow" w:hAnsi="Arial Narrow" w:cs="Segoe UI"/>
          <w:color w:val="000000" w:themeColor="text1"/>
          <w:lang w:val="en-US" w:eastAsia="ro-RO"/>
        </w:rPr>
        <w:t>anunț</w:t>
      </w:r>
      <w:proofErr w:type="spellEnd"/>
      <w:r w:rsidRPr="00433C2C">
        <w:rPr>
          <w:rFonts w:ascii="Arial Narrow" w:hAnsi="Arial Narrow" w:cs="Segoe UI"/>
          <w:color w:val="000000" w:themeColor="text1"/>
          <w:lang w:val="en-US" w:eastAsia="ro-RO"/>
        </w:rPr>
        <w:t>.</w:t>
      </w:r>
    </w:p>
    <w:p w14:paraId="0A278EBC" w14:textId="6C0AA459" w:rsidR="006232CD" w:rsidRPr="00433C2C" w:rsidRDefault="006232CD" w:rsidP="00E63234">
      <w:pPr>
        <w:tabs>
          <w:tab w:val="left" w:pos="284"/>
        </w:tabs>
        <w:ind w:right="-23"/>
        <w:jc w:val="both"/>
        <w:rPr>
          <w:rFonts w:ascii="Arial Narrow" w:hAnsi="Arial Narrow" w:cs="Arial"/>
        </w:rPr>
      </w:pPr>
      <w:r w:rsidRPr="00433C2C">
        <w:rPr>
          <w:rStyle w:val="l5def1"/>
          <w:rFonts w:ascii="Arial Narrow" w:hAnsi="Arial Narrow"/>
          <w:sz w:val="24"/>
          <w:szCs w:val="24"/>
        </w:rPr>
        <w:t xml:space="preserve">Adeverinţele care au un alt format trebuie să cuprindă elemente similare celor prevăzute în anexa </w:t>
      </w:r>
      <w:hyperlink r:id="rId11" w:history="1">
        <w:r w:rsidRPr="00433C2C">
          <w:rPr>
            <w:rStyle w:val="Hyperlink"/>
            <w:rFonts w:ascii="Arial Narrow" w:hAnsi="Arial Narrow"/>
            <w:color w:val="auto"/>
            <w:u w:val="none"/>
          </w:rPr>
          <w:t>menționată</w:t>
        </w:r>
      </w:hyperlink>
      <w:r w:rsidRPr="00433C2C">
        <w:rPr>
          <w:rStyle w:val="l5def1"/>
          <w:rFonts w:ascii="Arial Narrow" w:hAnsi="Arial Narrow"/>
          <w:sz w:val="24"/>
          <w:szCs w:val="24"/>
        </w:rPr>
        <w:t xml:space="preserve"> mai sus </w:t>
      </w:r>
      <w:proofErr w:type="spellStart"/>
      <w:r w:rsidRPr="00433C2C">
        <w:rPr>
          <w:rStyle w:val="l5def1"/>
          <w:rFonts w:ascii="Arial Narrow" w:hAnsi="Arial Narrow"/>
          <w:sz w:val="24"/>
          <w:szCs w:val="24"/>
        </w:rPr>
        <w:t>şi</w:t>
      </w:r>
      <w:proofErr w:type="spellEnd"/>
      <w:r w:rsidRPr="00433C2C">
        <w:rPr>
          <w:rStyle w:val="l5def1"/>
          <w:rFonts w:ascii="Arial Narrow" w:hAnsi="Arial Narrow"/>
          <w:sz w:val="24"/>
          <w:szCs w:val="24"/>
        </w:rPr>
        <w:t xml:space="preserve"> din care să rezulte cel puţin următoarele informaţii: funcţia/ funcţiile ocupată/ocupate, nivelul studiilor solicitate pentru ocuparea acesteia/acestora, temeiul legal al desfăşurării activităţii, vechimea în muncă acumulată, precum şi vechimea în specialitatea studiilor</w:t>
      </w:r>
      <w:r w:rsidRPr="00433C2C">
        <w:rPr>
          <w:rStyle w:val="l5def6"/>
          <w:rFonts w:ascii="Arial Narrow" w:hAnsi="Arial Narrow"/>
          <w:color w:val="auto"/>
          <w:sz w:val="24"/>
          <w:szCs w:val="24"/>
        </w:rPr>
        <w:t>;</w:t>
      </w:r>
      <w:r w:rsidRPr="00433C2C">
        <w:rPr>
          <w:rFonts w:ascii="Arial Narrow" w:hAnsi="Arial Narrow" w:cs="Arial"/>
        </w:rPr>
        <w:t xml:space="preserve"> </w:t>
      </w:r>
    </w:p>
    <w:p w14:paraId="25025174" w14:textId="30FAA72A" w:rsidR="00C72853" w:rsidRPr="00433C2C" w:rsidRDefault="006232CD" w:rsidP="006232CD">
      <w:pPr>
        <w:tabs>
          <w:tab w:val="left" w:pos="284"/>
        </w:tabs>
        <w:ind w:right="-23"/>
        <w:jc w:val="both"/>
        <w:rPr>
          <w:rFonts w:ascii="Arial Narrow" w:hAnsi="Arial Narrow" w:cs="Arial"/>
        </w:rPr>
      </w:pPr>
      <w:r w:rsidRPr="006232CD">
        <w:rPr>
          <w:rFonts w:ascii="Arial Narrow" w:hAnsi="Arial Narrow" w:cs="Arial"/>
        </w:rPr>
        <w:t>e</w:t>
      </w:r>
      <w:r w:rsidR="00C72853" w:rsidRPr="006232CD">
        <w:rPr>
          <w:rFonts w:ascii="Arial Narrow" w:hAnsi="Arial Narrow" w:cs="Arial"/>
        </w:rPr>
        <w:t>)</w:t>
      </w:r>
      <w:r w:rsidR="00C72853" w:rsidRPr="00165754">
        <w:rPr>
          <w:rFonts w:ascii="Arial Narrow" w:hAnsi="Arial Narrow" w:cs="Arial"/>
          <w:i/>
          <w:iCs/>
        </w:rPr>
        <w:t xml:space="preserve"> </w:t>
      </w:r>
      <w:r w:rsidR="00C72853" w:rsidRPr="006232CD">
        <w:rPr>
          <w:rStyle w:val="l5def4"/>
          <w:rFonts w:ascii="Arial Narrow" w:hAnsi="Arial Narrow"/>
          <w:bCs/>
          <w:color w:val="auto"/>
          <w:sz w:val="24"/>
          <w:szCs w:val="24"/>
        </w:rPr>
        <w:t>copii ale diplomelor de studii</w:t>
      </w:r>
      <w:r>
        <w:rPr>
          <w:rStyle w:val="l5def4"/>
          <w:rFonts w:ascii="Arial Narrow" w:hAnsi="Arial Narrow"/>
          <w:bCs/>
          <w:color w:val="auto"/>
          <w:sz w:val="24"/>
          <w:szCs w:val="24"/>
        </w:rPr>
        <w:t xml:space="preserve"> sau echivalente</w:t>
      </w:r>
      <w:r w:rsidR="00C72853" w:rsidRPr="006232CD">
        <w:rPr>
          <w:rStyle w:val="l5def4"/>
          <w:rFonts w:ascii="Arial Narrow" w:hAnsi="Arial Narrow"/>
          <w:bCs/>
          <w:color w:val="auto"/>
          <w:sz w:val="24"/>
          <w:szCs w:val="24"/>
        </w:rPr>
        <w:t>, certificatelor şi altor documente care atestă efectuarea unor specializări şi perfecţionări</w:t>
      </w:r>
      <w:r w:rsidR="004E0534" w:rsidRPr="006232CD">
        <w:rPr>
          <w:rStyle w:val="l5def4"/>
          <w:rFonts w:ascii="Arial Narrow" w:hAnsi="Arial Narrow"/>
          <w:bCs/>
          <w:color w:val="auto"/>
          <w:sz w:val="24"/>
          <w:szCs w:val="24"/>
        </w:rPr>
        <w:t>, după caz</w:t>
      </w:r>
      <w:r w:rsidR="00C72853" w:rsidRPr="006232CD">
        <w:rPr>
          <w:rStyle w:val="l5def4"/>
          <w:rFonts w:ascii="Arial Narrow" w:hAnsi="Arial Narrow"/>
          <w:bCs/>
          <w:color w:val="auto"/>
          <w:sz w:val="24"/>
          <w:szCs w:val="24"/>
        </w:rPr>
        <w:t>;</w:t>
      </w:r>
    </w:p>
    <w:p w14:paraId="64FB914D" w14:textId="438D014F" w:rsidR="00CB63F9" w:rsidRPr="006232CD" w:rsidRDefault="00C72853" w:rsidP="00E63234">
      <w:pPr>
        <w:tabs>
          <w:tab w:val="left" w:pos="284"/>
        </w:tabs>
        <w:ind w:right="-23"/>
        <w:jc w:val="both"/>
        <w:rPr>
          <w:rStyle w:val="l5def7"/>
          <w:rFonts w:ascii="Arial Narrow" w:hAnsi="Arial Narrow"/>
          <w:bCs/>
          <w:color w:val="auto"/>
          <w:sz w:val="24"/>
          <w:szCs w:val="24"/>
        </w:rPr>
      </w:pPr>
      <w:r w:rsidRPr="006232CD">
        <w:rPr>
          <w:rFonts w:ascii="Arial Narrow" w:hAnsi="Arial Narrow" w:cs="Tahoma"/>
          <w:bCs/>
          <w:iCs/>
        </w:rPr>
        <w:t>f</w:t>
      </w:r>
      <w:r w:rsidRPr="006232CD">
        <w:rPr>
          <w:rFonts w:ascii="Arial Narrow" w:hAnsi="Arial Narrow" w:cs="Arial"/>
          <w:bCs/>
        </w:rPr>
        <w:t xml:space="preserve">) </w:t>
      </w:r>
      <w:r w:rsidRPr="006232CD">
        <w:rPr>
          <w:rStyle w:val="l5def7"/>
          <w:rFonts w:ascii="Arial Narrow" w:hAnsi="Arial Narrow"/>
          <w:bCs/>
          <w:color w:val="auto"/>
          <w:sz w:val="24"/>
          <w:szCs w:val="24"/>
        </w:rPr>
        <w:t>copia adeverinţei care atestă starea de sănătate corespunzătoare, eliberată cu cel mult 6 luni anterior derulării concursului de către medi</w:t>
      </w:r>
      <w:r w:rsidR="00CB63F9" w:rsidRPr="006232CD">
        <w:rPr>
          <w:rStyle w:val="l5def7"/>
          <w:rFonts w:ascii="Arial Narrow" w:hAnsi="Arial Narrow"/>
          <w:bCs/>
          <w:color w:val="auto"/>
          <w:sz w:val="24"/>
          <w:szCs w:val="24"/>
        </w:rPr>
        <w:t>cul de familie al candidatului</w:t>
      </w:r>
      <w:r w:rsidR="006232CD" w:rsidRPr="006232CD">
        <w:rPr>
          <w:rStyle w:val="l5def7"/>
          <w:rFonts w:ascii="Arial Narrow" w:hAnsi="Arial Narrow"/>
          <w:bCs/>
          <w:color w:val="auto"/>
          <w:sz w:val="24"/>
          <w:szCs w:val="24"/>
        </w:rPr>
        <w:t xml:space="preserve"> și a avizului psihologic eliberat pe baza unei evaluări psihologce organizate prin intermediul unităților specializate acreditate în condițiile legii, valabil potrivit prevederilor legale</w:t>
      </w:r>
      <w:r w:rsidR="00CB63F9" w:rsidRPr="006232CD">
        <w:rPr>
          <w:rStyle w:val="l5def7"/>
          <w:rFonts w:ascii="Arial Narrow" w:hAnsi="Arial Narrow"/>
          <w:bCs/>
          <w:color w:val="auto"/>
          <w:sz w:val="24"/>
          <w:szCs w:val="24"/>
        </w:rPr>
        <w:t>.</w:t>
      </w:r>
    </w:p>
    <w:p w14:paraId="22021FB9" w14:textId="77777777" w:rsidR="00C72853" w:rsidRPr="006232CD" w:rsidRDefault="00C72853" w:rsidP="00E63234">
      <w:pPr>
        <w:tabs>
          <w:tab w:val="left" w:pos="284"/>
        </w:tabs>
        <w:ind w:right="-23"/>
        <w:jc w:val="both"/>
        <w:rPr>
          <w:rFonts w:ascii="Arial Narrow" w:hAnsi="Arial Narrow" w:cs="Arial"/>
          <w:bCs/>
        </w:rPr>
      </w:pPr>
      <w:r w:rsidRPr="006232CD">
        <w:rPr>
          <w:rFonts w:ascii="Arial Narrow" w:hAnsi="Arial Narrow" w:cs="Arial"/>
          <w:bCs/>
          <w:color w:val="000000"/>
        </w:rPr>
        <w:t xml:space="preserve">Adeverinţa care atestă starea de sănătate conţine, în clar, numărul, data, numele emitentului şi calitatea acestuia, în formatul standard stabilit prin ordin al ministrului sănătăţii. </w:t>
      </w:r>
    </w:p>
    <w:p w14:paraId="4687D380" w14:textId="77777777" w:rsidR="00C72853" w:rsidRPr="006232CD" w:rsidRDefault="00C72853" w:rsidP="00E63234">
      <w:pPr>
        <w:tabs>
          <w:tab w:val="left" w:pos="284"/>
        </w:tabs>
        <w:ind w:right="-23"/>
        <w:jc w:val="both"/>
        <w:rPr>
          <w:rFonts w:ascii="Arial Narrow" w:hAnsi="Arial Narrow" w:cs="Arial"/>
          <w:bCs/>
        </w:rPr>
      </w:pPr>
      <w:r w:rsidRPr="006232CD">
        <w:rPr>
          <w:rFonts w:ascii="Arial Narrow" w:hAnsi="Arial Narrow" w:cs="Arial"/>
          <w:bCs/>
          <w:color w:val="000000"/>
        </w:rPr>
        <w:t>Pentru candidaţii cu dizabilităţi, în situaţia solicitării de adaptare rezonabilă, adeverinţa care atestă starea de sănătate trebuie însoţită de copia certificatului de încadrare într-un grad de hand</w:t>
      </w:r>
      <w:r w:rsidR="00B011D0" w:rsidRPr="006232CD">
        <w:rPr>
          <w:rFonts w:ascii="Arial Narrow" w:hAnsi="Arial Narrow" w:cs="Arial"/>
          <w:bCs/>
          <w:color w:val="000000"/>
        </w:rPr>
        <w:t>icap, emis în condiţiile legii;</w:t>
      </w:r>
    </w:p>
    <w:p w14:paraId="63C9A06D" w14:textId="77777777" w:rsidR="00C72853" w:rsidRPr="006232CD" w:rsidRDefault="00C72853" w:rsidP="00E63234">
      <w:pPr>
        <w:pStyle w:val="Default"/>
        <w:tabs>
          <w:tab w:val="left" w:pos="284"/>
        </w:tabs>
        <w:ind w:right="-23"/>
        <w:jc w:val="both"/>
        <w:rPr>
          <w:rStyle w:val="l5def9"/>
          <w:rFonts w:ascii="Arial Narrow" w:hAnsi="Arial Narrow"/>
          <w:bCs/>
          <w:color w:val="auto"/>
          <w:sz w:val="24"/>
          <w:szCs w:val="24"/>
          <w:lang w:val="ro-RO"/>
        </w:rPr>
      </w:pPr>
      <w:r w:rsidRPr="006232CD">
        <w:rPr>
          <w:rFonts w:ascii="Arial Narrow" w:hAnsi="Arial Narrow" w:cs="Arial"/>
          <w:bCs/>
          <w:lang w:val="ro-RO"/>
        </w:rPr>
        <w:t>g)</w:t>
      </w:r>
      <w:r w:rsidR="00B011D0" w:rsidRPr="006232CD">
        <w:rPr>
          <w:rFonts w:ascii="Arial Narrow" w:hAnsi="Arial Narrow" w:cs="Arial"/>
          <w:bCs/>
          <w:lang w:val="ro-RO"/>
        </w:rPr>
        <w:t xml:space="preserve"> </w:t>
      </w:r>
      <w:r w:rsidRPr="006232CD">
        <w:rPr>
          <w:rStyle w:val="l5def9"/>
          <w:rFonts w:ascii="Arial Narrow" w:hAnsi="Arial Narrow"/>
          <w:bCs/>
          <w:color w:val="auto"/>
          <w:sz w:val="24"/>
          <w:szCs w:val="24"/>
          <w:lang w:val="ro-RO"/>
        </w:rPr>
        <w:t xml:space="preserve">cazierul judiciar. </w:t>
      </w:r>
    </w:p>
    <w:p w14:paraId="491C6803" w14:textId="77777777" w:rsidR="00C72853" w:rsidRPr="006232CD" w:rsidRDefault="00C72853" w:rsidP="00E63234">
      <w:pPr>
        <w:pStyle w:val="Default"/>
        <w:tabs>
          <w:tab w:val="left" w:pos="284"/>
        </w:tabs>
        <w:ind w:right="-23"/>
        <w:jc w:val="both"/>
        <w:rPr>
          <w:rFonts w:ascii="Arial Narrow" w:hAnsi="Arial Narrow"/>
          <w:bCs/>
          <w:color w:val="auto"/>
          <w:lang w:val="ro-RO"/>
        </w:rPr>
      </w:pPr>
      <w:r w:rsidRPr="006232CD">
        <w:rPr>
          <w:rStyle w:val="l5def9"/>
          <w:rFonts w:ascii="Arial Narrow" w:hAnsi="Arial Narrow"/>
          <w:bCs/>
          <w:color w:val="auto"/>
          <w:sz w:val="24"/>
          <w:szCs w:val="24"/>
          <w:lang w:val="ro-RO"/>
        </w:rPr>
        <w:t xml:space="preserve">Acest document </w:t>
      </w:r>
      <w:r w:rsidRPr="006232CD">
        <w:rPr>
          <w:rFonts w:ascii="Arial Narrow" w:hAnsi="Arial Narrow"/>
          <w:bCs/>
          <w:lang w:val="ro-RO"/>
        </w:rPr>
        <w:t xml:space="preserve">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w:t>
      </w:r>
      <w:r w:rsidRPr="006232CD">
        <w:rPr>
          <w:rFonts w:ascii="Arial Narrow" w:hAnsi="Arial Narrow" w:cs="Times New Roman"/>
          <w:bCs/>
          <w:color w:val="auto"/>
          <w:lang w:val="ro-RO"/>
        </w:rPr>
        <w:t xml:space="preserve">documentului pe tot parcursul desfăşurării concursului, </w:t>
      </w:r>
      <w:r w:rsidRPr="006232CD">
        <w:rPr>
          <w:rFonts w:ascii="Arial Narrow" w:hAnsi="Arial Narrow"/>
          <w:bCs/>
          <w:color w:val="auto"/>
          <w:lang w:val="ro-RO"/>
        </w:rPr>
        <w:t xml:space="preserve">dar nu mai târziu de data şi ora organizării interviului, sub sancţiunea neemiterii actului administrativ de numire. </w:t>
      </w:r>
    </w:p>
    <w:p w14:paraId="61CF22F0" w14:textId="77777777" w:rsidR="00C72853" w:rsidRPr="006232CD" w:rsidRDefault="00C72853" w:rsidP="00E63234">
      <w:pPr>
        <w:pStyle w:val="Default"/>
        <w:tabs>
          <w:tab w:val="left" w:pos="284"/>
        </w:tabs>
        <w:ind w:right="-23"/>
        <w:jc w:val="both"/>
        <w:rPr>
          <w:rFonts w:ascii="Arial Narrow" w:hAnsi="Arial Narrow" w:cs="Arial"/>
          <w:bCs/>
          <w:lang w:val="ro-RO"/>
        </w:rPr>
      </w:pPr>
      <w:r w:rsidRPr="006232CD">
        <w:rPr>
          <w:rFonts w:ascii="Arial Narrow" w:hAnsi="Arial Narrow"/>
          <w:bCs/>
          <w:color w:val="auto"/>
          <w:lang w:val="ro-RO"/>
        </w:rPr>
        <w:t>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14:paraId="627C47F2" w14:textId="77777777" w:rsidR="00C72853" w:rsidRPr="006232CD" w:rsidRDefault="00C72853" w:rsidP="00E63234">
      <w:pPr>
        <w:tabs>
          <w:tab w:val="left" w:pos="284"/>
        </w:tabs>
        <w:ind w:right="-23"/>
        <w:jc w:val="both"/>
        <w:rPr>
          <w:rStyle w:val="l5def10"/>
          <w:rFonts w:ascii="Arial Narrow" w:hAnsi="Arial Narrow"/>
          <w:bCs/>
          <w:sz w:val="24"/>
          <w:szCs w:val="24"/>
        </w:rPr>
      </w:pPr>
      <w:r w:rsidRPr="006232CD">
        <w:rPr>
          <w:rFonts w:ascii="Arial Narrow" w:hAnsi="Arial Narrow" w:cs="Arial"/>
          <w:bCs/>
        </w:rPr>
        <w:t xml:space="preserve">h) </w:t>
      </w:r>
      <w:r w:rsidRPr="006232CD">
        <w:rPr>
          <w:rStyle w:val="l5def10"/>
          <w:rFonts w:ascii="Arial Narrow" w:hAnsi="Arial Narrow"/>
          <w:bCs/>
          <w:color w:val="auto"/>
          <w:sz w:val="24"/>
          <w:szCs w:val="24"/>
        </w:rPr>
        <w:t>declaraţia pe propria răspundere, prin completarea rubricii corespunzătoare din formularul de în</w:t>
      </w:r>
      <w:r w:rsidRPr="006232CD">
        <w:rPr>
          <w:rStyle w:val="l5def10"/>
          <w:rFonts w:ascii="Arial Narrow" w:hAnsi="Arial Narrow"/>
          <w:bCs/>
          <w:sz w:val="24"/>
          <w:szCs w:val="24"/>
        </w:rPr>
        <w:t>scriere, sau adeverinţa care să ateste lipsa calităţii de lucrător al Securităţii sau colaborator al acesteia, în condiţiile prevăzute de legislaţia specifică.</w:t>
      </w:r>
    </w:p>
    <w:p w14:paraId="007B2F7F" w14:textId="3D22E74C" w:rsidR="006232CD" w:rsidRPr="006232CD" w:rsidRDefault="006232CD" w:rsidP="00E63234">
      <w:pPr>
        <w:tabs>
          <w:tab w:val="left" w:pos="284"/>
        </w:tabs>
        <w:ind w:right="-23"/>
        <w:jc w:val="both"/>
        <w:rPr>
          <w:rFonts w:ascii="Arial Narrow" w:hAnsi="Arial Narrow" w:cs="Arial"/>
          <w:bCs/>
        </w:rPr>
      </w:pPr>
      <w:r w:rsidRPr="006232CD">
        <w:rPr>
          <w:rStyle w:val="l5def10"/>
          <w:rFonts w:ascii="Arial Narrow" w:hAnsi="Arial Narrow"/>
          <w:bCs/>
          <w:sz w:val="24"/>
          <w:szCs w:val="24"/>
        </w:rPr>
        <w:t>i) declarația pe propria răspundere, prin completarea rubricii corespunzătoare din formularul de înscriere, privind faptul că, în ultimii 3 ani, persoana nu a fost destituită sau nu i-a încetat contractul individual de muncă pentru motive disciplinare.</w:t>
      </w:r>
    </w:p>
    <w:p w14:paraId="54E10B4B" w14:textId="77777777" w:rsidR="00C72853" w:rsidRPr="00433C2C" w:rsidRDefault="00C72853" w:rsidP="00E63234">
      <w:pPr>
        <w:tabs>
          <w:tab w:val="left" w:pos="284"/>
        </w:tabs>
        <w:ind w:right="-23"/>
        <w:jc w:val="both"/>
        <w:rPr>
          <w:rFonts w:ascii="Arial Narrow" w:hAnsi="Arial Narrow"/>
        </w:rPr>
      </w:pPr>
      <w:r w:rsidRPr="00433C2C">
        <w:rPr>
          <w:rFonts w:ascii="Arial Narrow" w:hAnsi="Arial Narrow"/>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587B2A2A" w14:textId="77777777" w:rsidR="00C72853" w:rsidRPr="00433C2C" w:rsidRDefault="00C72853" w:rsidP="00E63234">
      <w:pPr>
        <w:tabs>
          <w:tab w:val="left" w:pos="284"/>
        </w:tabs>
        <w:ind w:right="-23"/>
        <w:jc w:val="both"/>
        <w:rPr>
          <w:rFonts w:ascii="Arial Narrow" w:hAnsi="Arial Narrow"/>
        </w:rPr>
      </w:pPr>
      <w:r w:rsidRPr="00433C2C">
        <w:rPr>
          <w:rFonts w:ascii="Arial Narrow" w:hAnsi="Arial Narrow"/>
        </w:rPr>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14:paraId="080D7902" w14:textId="77777777" w:rsidR="009461D1" w:rsidRPr="00433C2C" w:rsidRDefault="009461D1" w:rsidP="00E63234">
      <w:pPr>
        <w:tabs>
          <w:tab w:val="left" w:pos="284"/>
        </w:tabs>
        <w:ind w:right="-23"/>
        <w:jc w:val="both"/>
        <w:rPr>
          <w:rFonts w:ascii="Arial Narrow" w:hAnsi="Arial Narrow"/>
          <w:sz w:val="6"/>
          <w:szCs w:val="6"/>
        </w:rPr>
      </w:pPr>
    </w:p>
    <w:p w14:paraId="07E7FCD9" w14:textId="77777777" w:rsidR="00AD1144" w:rsidRPr="00433C2C" w:rsidRDefault="00AD1144" w:rsidP="00E63234">
      <w:pPr>
        <w:tabs>
          <w:tab w:val="left" w:pos="284"/>
        </w:tabs>
        <w:ind w:right="-23"/>
        <w:jc w:val="both"/>
        <w:rPr>
          <w:rFonts w:ascii="Arial Narrow" w:hAnsi="Arial Narrow"/>
          <w:sz w:val="16"/>
          <w:szCs w:val="16"/>
        </w:rPr>
      </w:pPr>
    </w:p>
    <w:p w14:paraId="437B2326" w14:textId="77777777" w:rsidR="006E172C" w:rsidRDefault="00CE4BCD" w:rsidP="00E63234">
      <w:pPr>
        <w:widowControl w:val="0"/>
        <w:tabs>
          <w:tab w:val="left" w:pos="142"/>
          <w:tab w:val="left" w:pos="284"/>
        </w:tabs>
        <w:autoSpaceDE w:val="0"/>
        <w:autoSpaceDN w:val="0"/>
        <w:ind w:right="-23"/>
        <w:jc w:val="both"/>
        <w:outlineLvl w:val="0"/>
        <w:rPr>
          <w:rFonts w:ascii="Arial Narrow" w:eastAsia="Trebuchet MS" w:hAnsi="Arial Narrow" w:cs="Trebuchet MS"/>
          <w:b/>
          <w:bCs/>
          <w:spacing w:val="-19"/>
          <w:lang w:eastAsia="ro-RO" w:bidi="ro-RO"/>
        </w:rPr>
      </w:pPr>
      <w:r w:rsidRPr="00433C2C">
        <w:rPr>
          <w:rFonts w:ascii="Arial Narrow" w:eastAsia="Trebuchet MS" w:hAnsi="Arial Narrow" w:cs="Trebuchet MS"/>
          <w:b/>
          <w:bCs/>
          <w:lang w:eastAsia="ro-RO" w:bidi="ro-RO"/>
        </w:rPr>
        <w:t>Condiții</w:t>
      </w:r>
      <w:r w:rsidRPr="00433C2C">
        <w:rPr>
          <w:rFonts w:ascii="Arial Narrow" w:eastAsia="Trebuchet MS" w:hAnsi="Arial Narrow" w:cs="Trebuchet MS"/>
          <w:b/>
          <w:bCs/>
          <w:spacing w:val="-18"/>
          <w:lang w:eastAsia="ro-RO" w:bidi="ro-RO"/>
        </w:rPr>
        <w:t xml:space="preserve"> </w:t>
      </w:r>
      <w:r w:rsidRPr="00433C2C">
        <w:rPr>
          <w:rFonts w:ascii="Arial Narrow" w:eastAsia="Trebuchet MS" w:hAnsi="Arial Narrow" w:cs="Trebuchet MS"/>
          <w:b/>
          <w:bCs/>
          <w:lang w:eastAsia="ro-RO" w:bidi="ro-RO"/>
        </w:rPr>
        <w:t>de</w:t>
      </w:r>
      <w:r w:rsidRPr="00433C2C">
        <w:rPr>
          <w:rFonts w:ascii="Arial Narrow" w:eastAsia="Trebuchet MS" w:hAnsi="Arial Narrow" w:cs="Trebuchet MS"/>
          <w:b/>
          <w:bCs/>
          <w:spacing w:val="-19"/>
          <w:lang w:eastAsia="ro-RO" w:bidi="ro-RO"/>
        </w:rPr>
        <w:t xml:space="preserve"> </w:t>
      </w:r>
      <w:r w:rsidRPr="00433C2C">
        <w:rPr>
          <w:rFonts w:ascii="Arial Narrow" w:eastAsia="Trebuchet MS" w:hAnsi="Arial Narrow" w:cs="Trebuchet MS"/>
          <w:b/>
          <w:bCs/>
          <w:lang w:eastAsia="ro-RO" w:bidi="ro-RO"/>
        </w:rPr>
        <w:t>participare</w:t>
      </w:r>
      <w:r w:rsidR="006E172C">
        <w:rPr>
          <w:rFonts w:ascii="Arial Narrow" w:eastAsia="Trebuchet MS" w:hAnsi="Arial Narrow" w:cs="Trebuchet MS"/>
          <w:b/>
          <w:bCs/>
          <w:spacing w:val="-19"/>
          <w:lang w:eastAsia="ro-RO" w:bidi="ro-RO"/>
        </w:rPr>
        <w:t>:</w:t>
      </w:r>
    </w:p>
    <w:p w14:paraId="0251CEE3" w14:textId="77777777" w:rsidR="00DA6203" w:rsidRPr="006E172C" w:rsidRDefault="00DA6203" w:rsidP="00E63234">
      <w:pPr>
        <w:widowControl w:val="0"/>
        <w:tabs>
          <w:tab w:val="left" w:pos="142"/>
          <w:tab w:val="left" w:pos="284"/>
        </w:tabs>
        <w:autoSpaceDE w:val="0"/>
        <w:autoSpaceDN w:val="0"/>
        <w:ind w:right="-23"/>
        <w:jc w:val="both"/>
        <w:outlineLvl w:val="0"/>
        <w:rPr>
          <w:rFonts w:ascii="Arial Narrow" w:eastAsia="Trebuchet MS" w:hAnsi="Arial Narrow" w:cs="Trebuchet MS"/>
          <w:b/>
          <w:bCs/>
          <w:lang w:eastAsia="ro-RO" w:bidi="ro-RO"/>
        </w:rPr>
      </w:pPr>
    </w:p>
    <w:p w14:paraId="69DBD05E" w14:textId="3ECEBADE" w:rsidR="00CE4BCD" w:rsidRPr="00DA6203" w:rsidRDefault="00DA6203" w:rsidP="00E63234">
      <w:pPr>
        <w:pStyle w:val="ListParagraph"/>
        <w:widowControl w:val="0"/>
        <w:numPr>
          <w:ilvl w:val="0"/>
          <w:numId w:val="2"/>
        </w:numPr>
        <w:tabs>
          <w:tab w:val="left" w:pos="142"/>
          <w:tab w:val="left" w:pos="284"/>
        </w:tabs>
        <w:autoSpaceDE w:val="0"/>
        <w:autoSpaceDN w:val="0"/>
        <w:ind w:left="0" w:right="-23" w:firstLine="0"/>
        <w:jc w:val="both"/>
        <w:outlineLvl w:val="0"/>
        <w:rPr>
          <w:rFonts w:ascii="Arial Narrow" w:eastAsia="Trebuchet MS" w:hAnsi="Arial Narrow" w:cs="Trebuchet MS"/>
          <w:b/>
          <w:bCs/>
          <w:lang w:eastAsia="ro-RO" w:bidi="ro-RO"/>
        </w:rPr>
      </w:pPr>
      <w:r>
        <w:rPr>
          <w:rFonts w:ascii="Arial Narrow" w:eastAsia="Trebuchet MS" w:hAnsi="Arial Narrow" w:cs="Trebuchet MS"/>
          <w:b/>
          <w:bCs/>
          <w:lang w:eastAsia="ro-RO" w:bidi="ro-RO"/>
        </w:rPr>
        <w:t xml:space="preserve"> </w:t>
      </w:r>
      <w:r w:rsidR="006E172C" w:rsidRPr="00DA6203">
        <w:rPr>
          <w:rFonts w:ascii="Arial Narrow" w:eastAsia="Trebuchet MS" w:hAnsi="Arial Narrow" w:cs="Trebuchet MS"/>
          <w:b/>
          <w:bCs/>
          <w:lang w:eastAsia="ro-RO" w:bidi="ro-RO"/>
        </w:rPr>
        <w:t>p</w:t>
      </w:r>
      <w:r w:rsidR="00CE4BCD" w:rsidRPr="00DA6203">
        <w:rPr>
          <w:rFonts w:ascii="Arial Narrow" w:eastAsia="Trebuchet MS" w:hAnsi="Arial Narrow" w:cs="Trebuchet MS"/>
          <w:b/>
          <w:bCs/>
          <w:lang w:eastAsia="ro-RO" w:bidi="ro-RO"/>
        </w:rPr>
        <w:t>entru</w:t>
      </w:r>
      <w:r w:rsidR="00CE4BCD" w:rsidRPr="00DA6203">
        <w:rPr>
          <w:rFonts w:ascii="Arial Narrow" w:eastAsia="Trebuchet MS" w:hAnsi="Arial Narrow" w:cs="Trebuchet MS"/>
          <w:b/>
          <w:bCs/>
          <w:spacing w:val="-18"/>
          <w:lang w:eastAsia="ro-RO" w:bidi="ro-RO"/>
        </w:rPr>
        <w:t xml:space="preserve"> </w:t>
      </w:r>
      <w:r w:rsidR="006E172C" w:rsidRPr="00DA6203">
        <w:rPr>
          <w:rFonts w:ascii="Arial Narrow" w:eastAsia="Trebuchet MS" w:hAnsi="Arial Narrow" w:cs="Trebuchet MS"/>
          <w:b/>
          <w:bCs/>
          <w:lang w:eastAsia="ro-RO" w:bidi="ro-RO"/>
        </w:rPr>
        <w:t>cele</w:t>
      </w:r>
      <w:r w:rsidR="006E172C" w:rsidRPr="00DA6203">
        <w:rPr>
          <w:rFonts w:ascii="Arial Narrow" w:eastAsia="Trebuchet MS" w:hAnsi="Arial Narrow" w:cs="Trebuchet MS"/>
          <w:b/>
          <w:bCs/>
          <w:spacing w:val="-18"/>
          <w:lang w:eastAsia="ro-RO" w:bidi="ro-RO"/>
        </w:rPr>
        <w:t xml:space="preserve"> </w:t>
      </w:r>
      <w:r w:rsidR="00C82C7C">
        <w:rPr>
          <w:rFonts w:ascii="Arial Narrow" w:hAnsi="Arial Narrow" w:cs="Calibri"/>
          <w:b/>
          <w:bCs/>
        </w:rPr>
        <w:t>3</w:t>
      </w:r>
      <w:r w:rsidR="00D72FFC">
        <w:rPr>
          <w:rFonts w:ascii="Arial Narrow" w:hAnsi="Arial Narrow" w:cs="Calibri"/>
          <w:b/>
          <w:bCs/>
        </w:rPr>
        <w:t xml:space="preserve"> (trei)</w:t>
      </w:r>
      <w:r w:rsidR="00D72FFC" w:rsidRPr="00E35A9B">
        <w:rPr>
          <w:rFonts w:ascii="Arial Narrow" w:hAnsi="Arial Narrow" w:cs="Calibri"/>
          <w:b/>
          <w:bCs/>
        </w:rPr>
        <w:t xml:space="preserve"> funcții publice de execuție vacante de consilier, clasa I, grad profesional superior </w:t>
      </w:r>
      <w:r w:rsidR="00D72FFC">
        <w:rPr>
          <w:rFonts w:ascii="Arial Narrow" w:hAnsi="Arial Narrow" w:cs="Calibri"/>
          <w:b/>
          <w:bCs/>
        </w:rPr>
        <w:t xml:space="preserve">la Compartimentul </w:t>
      </w:r>
      <w:r w:rsidR="00C82C7C">
        <w:rPr>
          <w:rFonts w:ascii="Arial Narrow" w:hAnsi="Arial Narrow" w:cs="Calibri"/>
          <w:b/>
          <w:bCs/>
        </w:rPr>
        <w:t>monitorizare performanță economică, studii și analize</w:t>
      </w:r>
      <w:r>
        <w:rPr>
          <w:rFonts w:ascii="Arial Narrow" w:hAnsi="Arial Narrow" w:cs="Calibri"/>
          <w:b/>
          <w:bCs/>
        </w:rPr>
        <w:t>:</w:t>
      </w:r>
    </w:p>
    <w:p w14:paraId="30D5A78D" w14:textId="77777777" w:rsidR="00CE4BCD" w:rsidRPr="00433C2C" w:rsidRDefault="00CE4BCD" w:rsidP="00E63234">
      <w:pPr>
        <w:widowControl w:val="0"/>
        <w:tabs>
          <w:tab w:val="left" w:pos="142"/>
          <w:tab w:val="left" w:pos="284"/>
        </w:tabs>
        <w:autoSpaceDE w:val="0"/>
        <w:autoSpaceDN w:val="0"/>
        <w:ind w:right="-23"/>
        <w:rPr>
          <w:rFonts w:ascii="Arial Narrow" w:eastAsia="Trebuchet MS" w:hAnsi="Arial Narrow" w:cs="Trebuchet MS"/>
          <w:b/>
          <w:sz w:val="6"/>
          <w:szCs w:val="6"/>
          <w:highlight w:val="yellow"/>
          <w:lang w:eastAsia="ro-RO" w:bidi="ro-RO"/>
        </w:rPr>
      </w:pPr>
    </w:p>
    <w:p w14:paraId="0F899A4D" w14:textId="77777777" w:rsidR="00CE4BCD" w:rsidRPr="00433C2C" w:rsidRDefault="00CE4BCD" w:rsidP="00E63234">
      <w:pPr>
        <w:widowControl w:val="0"/>
        <w:numPr>
          <w:ilvl w:val="1"/>
          <w:numId w:val="2"/>
        </w:numPr>
        <w:tabs>
          <w:tab w:val="left" w:pos="142"/>
          <w:tab w:val="left" w:pos="284"/>
        </w:tabs>
        <w:autoSpaceDE w:val="0"/>
        <w:autoSpaceDN w:val="0"/>
        <w:ind w:left="0" w:right="-23" w:firstLine="0"/>
        <w:rPr>
          <w:rFonts w:ascii="Arial Narrow" w:eastAsia="Trebuchet MS" w:hAnsi="Arial Narrow" w:cs="Trebuchet MS"/>
          <w:b/>
          <w:lang w:eastAsia="ro-RO" w:bidi="ro-RO"/>
        </w:rPr>
      </w:pPr>
      <w:r w:rsidRPr="00433C2C">
        <w:rPr>
          <w:rFonts w:ascii="Arial Narrow" w:eastAsia="Trebuchet MS" w:hAnsi="Arial Narrow" w:cs="Trebuchet MS"/>
          <w:b/>
          <w:lang w:eastAsia="ro-RO" w:bidi="ro-RO"/>
        </w:rPr>
        <w:t>Condiții</w:t>
      </w:r>
      <w:r w:rsidRPr="00433C2C">
        <w:rPr>
          <w:rFonts w:ascii="Arial Narrow" w:eastAsia="Trebuchet MS" w:hAnsi="Arial Narrow" w:cs="Trebuchet MS"/>
          <w:b/>
          <w:spacing w:val="-1"/>
          <w:lang w:eastAsia="ro-RO" w:bidi="ro-RO"/>
        </w:rPr>
        <w:t xml:space="preserve"> </w:t>
      </w:r>
      <w:r w:rsidRPr="00433C2C">
        <w:rPr>
          <w:rFonts w:ascii="Arial Narrow" w:eastAsia="Trebuchet MS" w:hAnsi="Arial Narrow" w:cs="Trebuchet MS"/>
          <w:b/>
          <w:lang w:eastAsia="ro-RO" w:bidi="ro-RO"/>
        </w:rPr>
        <w:t>generale:</w:t>
      </w:r>
    </w:p>
    <w:p w14:paraId="2CF139CA" w14:textId="77777777" w:rsidR="00CE4BCD" w:rsidRPr="00433C2C" w:rsidRDefault="00CE4BCD" w:rsidP="00E63234">
      <w:pPr>
        <w:widowControl w:val="0"/>
        <w:tabs>
          <w:tab w:val="left" w:pos="142"/>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 xml:space="preserve">Conform art. 465 alin. (1) din OUG nr. 57/2019 </w:t>
      </w:r>
      <w:r w:rsidRPr="00F27723">
        <w:rPr>
          <w:rFonts w:ascii="Arial Narrow" w:eastAsia="Trebuchet MS" w:hAnsi="Arial Narrow" w:cs="Trebuchet MS"/>
          <w:i/>
          <w:iCs/>
          <w:lang w:eastAsia="ro-RO" w:bidi="ro-RO"/>
        </w:rPr>
        <w:t>privind Codul administrativ</w:t>
      </w:r>
      <w:r w:rsidRPr="00433C2C">
        <w:rPr>
          <w:rFonts w:ascii="Arial Narrow" w:eastAsia="Trebuchet MS" w:hAnsi="Arial Narrow" w:cs="Trebuchet MS"/>
          <w:lang w:eastAsia="ro-RO" w:bidi="ro-RO"/>
        </w:rPr>
        <w:t>, cu modificările și completările ulterioare, poate ocupa o funcţie publică persoana care îndeplineşte următoarele condiţii:</w:t>
      </w:r>
    </w:p>
    <w:p w14:paraId="3D42CE9A"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cetăţenia română şi domiciliul în România;</w:t>
      </w:r>
    </w:p>
    <w:p w14:paraId="46FCCA14"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lastRenderedPageBreak/>
        <w:t>cunoaşte limba română, scris şi vorbit;</w:t>
      </w:r>
    </w:p>
    <w:p w14:paraId="6AE13CD3"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vârsta de minimum 18 ani împliniţi;</w:t>
      </w:r>
    </w:p>
    <w:p w14:paraId="5DE76981"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capacitate deplină de exerciţiu;</w:t>
      </w:r>
    </w:p>
    <w:p w14:paraId="11C767A3" w14:textId="66DDA930"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 xml:space="preserve">este apt din punct de vedere medical </w:t>
      </w:r>
      <w:r w:rsidR="000258D6">
        <w:rPr>
          <w:rFonts w:ascii="Arial Narrow" w:eastAsia="Trebuchet MS" w:hAnsi="Arial Narrow" w:cs="Trebuchet MS"/>
          <w:lang w:eastAsia="ro-RO" w:bidi="ro-RO"/>
        </w:rPr>
        <w:t xml:space="preserve">și psihologic </w:t>
      </w:r>
      <w:r w:rsidRPr="00433C2C">
        <w:rPr>
          <w:rFonts w:ascii="Arial Narrow" w:eastAsia="Trebuchet MS" w:hAnsi="Arial Narrow" w:cs="Trebuchet MS"/>
          <w:lang w:eastAsia="ro-RO" w:bidi="ro-RO"/>
        </w:rPr>
        <w:t>să exercite o funcţie publică. Atestarea stării de sănătate se face pe bază de examen medical de specialitate, de către medicul de familie</w:t>
      </w:r>
      <w:r w:rsidR="000258D6">
        <w:rPr>
          <w:rFonts w:ascii="Arial Narrow" w:eastAsia="Trebuchet MS" w:hAnsi="Arial Narrow" w:cs="Trebuchet MS"/>
          <w:lang w:eastAsia="ro-RO" w:bidi="ro-RO"/>
        </w:rPr>
        <w:t>, respectiv pe bază de evaluare psihologică organizată prin intermediuș unităților specializate acreditate în condițiile legii</w:t>
      </w:r>
      <w:r w:rsidRPr="00433C2C">
        <w:rPr>
          <w:rFonts w:ascii="Arial Narrow" w:eastAsia="Trebuchet MS" w:hAnsi="Arial Narrow" w:cs="Trebuchet MS"/>
          <w:lang w:eastAsia="ro-RO" w:bidi="ro-RO"/>
        </w:rPr>
        <w:t>;</w:t>
      </w:r>
    </w:p>
    <w:p w14:paraId="29DF8FAA"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îndeplineşte condiţiile de studii şi vechime în specialitate prevăzute de lege pentru ocuparea funcţiei publice;</w:t>
      </w:r>
    </w:p>
    <w:p w14:paraId="0097301F"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îndeplineşte condiţiile specifice, conform fişei postului, pentru ocuparea funcţiei publice;</w:t>
      </w:r>
    </w:p>
    <w:p w14:paraId="431DD40D"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6A5CD8CD"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le-a fost interzis dreptul de a ocupa o funcţie publică sau de a exercita profesia ori activitatea în executarea căreia a săvârşit fapta, prin hotărâre judecătorească definitivă, în condiţiile legii;</w:t>
      </w:r>
    </w:p>
    <w:p w14:paraId="06F6333A"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destituită dintr-o funcţie publică sau nu i-a încetat contractul individual de muncă pentru motive disciplinare în ultimii 3 ani;</w:t>
      </w:r>
    </w:p>
    <w:p w14:paraId="2E17EA20" w14:textId="77777777" w:rsidR="00CE4BCD" w:rsidRPr="00433C2C" w:rsidRDefault="00CE4BCD" w:rsidP="00E63234">
      <w:pPr>
        <w:widowControl w:val="0"/>
        <w:numPr>
          <w:ilvl w:val="1"/>
          <w:numId w:val="4"/>
        </w:numPr>
        <w:tabs>
          <w:tab w:val="left" w:pos="0"/>
          <w:tab w:val="left" w:pos="284"/>
        </w:tabs>
        <w:autoSpaceDE w:val="0"/>
        <w:autoSpaceDN w:val="0"/>
        <w:ind w:left="0" w:right="-23" w:firstLine="0"/>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lucrător al Securităţii sau colaborator al acesteia, în condiţiile prevăzute de legislaţia specifică.</w:t>
      </w:r>
    </w:p>
    <w:p w14:paraId="667D8DFD" w14:textId="77777777" w:rsidR="00CE4BCD" w:rsidRPr="00433C2C" w:rsidRDefault="00CE4BCD" w:rsidP="00E63234">
      <w:pPr>
        <w:widowControl w:val="0"/>
        <w:tabs>
          <w:tab w:val="left" w:pos="284"/>
        </w:tabs>
        <w:autoSpaceDE w:val="0"/>
        <w:autoSpaceDN w:val="0"/>
        <w:ind w:right="-23"/>
        <w:jc w:val="both"/>
        <w:rPr>
          <w:rFonts w:ascii="Arial Narrow" w:eastAsia="Trebuchet MS" w:hAnsi="Arial Narrow" w:cs="Trebuchet MS"/>
          <w:lang w:eastAsia="ro-RO" w:bidi="ro-RO"/>
        </w:rPr>
      </w:pPr>
    </w:p>
    <w:p w14:paraId="79BCFDDF" w14:textId="77777777" w:rsidR="00CE4BCD" w:rsidRDefault="00CE4BCD" w:rsidP="00E63234">
      <w:pPr>
        <w:widowControl w:val="0"/>
        <w:numPr>
          <w:ilvl w:val="1"/>
          <w:numId w:val="2"/>
        </w:numPr>
        <w:tabs>
          <w:tab w:val="left" w:pos="142"/>
          <w:tab w:val="left" w:pos="284"/>
        </w:tabs>
        <w:autoSpaceDE w:val="0"/>
        <w:autoSpaceDN w:val="0"/>
        <w:ind w:left="0" w:right="-23" w:firstLine="0"/>
        <w:rPr>
          <w:rFonts w:ascii="Arial Narrow" w:eastAsia="Trebuchet MS" w:hAnsi="Arial Narrow" w:cs="Trebuchet MS"/>
          <w:b/>
          <w:lang w:eastAsia="ro-RO" w:bidi="ro-RO"/>
        </w:rPr>
      </w:pPr>
      <w:r w:rsidRPr="00433C2C">
        <w:rPr>
          <w:rFonts w:ascii="Arial Narrow" w:eastAsia="Trebuchet MS" w:hAnsi="Arial Narrow" w:cs="Trebuchet MS"/>
          <w:b/>
          <w:lang w:eastAsia="ro-RO" w:bidi="ro-RO"/>
        </w:rPr>
        <w:t>Condiții</w:t>
      </w:r>
      <w:r w:rsidRPr="00433C2C">
        <w:rPr>
          <w:rFonts w:ascii="Arial Narrow" w:eastAsia="Trebuchet MS" w:hAnsi="Arial Narrow" w:cs="Trebuchet MS"/>
          <w:b/>
          <w:spacing w:val="-1"/>
          <w:lang w:eastAsia="ro-RO" w:bidi="ro-RO"/>
        </w:rPr>
        <w:t xml:space="preserve"> </w:t>
      </w:r>
      <w:r w:rsidRPr="00433C2C">
        <w:rPr>
          <w:rFonts w:ascii="Arial Narrow" w:eastAsia="Trebuchet MS" w:hAnsi="Arial Narrow" w:cs="Trebuchet MS"/>
          <w:b/>
          <w:lang w:eastAsia="ro-RO" w:bidi="ro-RO"/>
        </w:rPr>
        <w:t>specifice:</w:t>
      </w:r>
    </w:p>
    <w:p w14:paraId="6264417B" w14:textId="5CEC5DE8" w:rsidR="00E65B22" w:rsidRPr="00D72FFC" w:rsidRDefault="00E65B22"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D72FFC">
        <w:rPr>
          <w:rFonts w:ascii="Arial Narrow" w:hAnsi="Arial Narrow" w:cs="Trebuchet MS"/>
          <w:color w:val="000000"/>
          <w:lang w:val="en-US"/>
        </w:rPr>
        <w:t>Studii</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specialitate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studii</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universitare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absolvite</w:t>
      </w:r>
      <w:proofErr w:type="spellEnd"/>
      <w:r w:rsidRPr="00D72FFC">
        <w:rPr>
          <w:rFonts w:ascii="Arial Narrow" w:hAnsi="Arial Narrow" w:cs="Trebuchet MS"/>
          <w:color w:val="000000"/>
          <w:lang w:val="en-US"/>
        </w:rPr>
        <w:t xml:space="preserve"> cu </w:t>
      </w:r>
      <w:proofErr w:type="spellStart"/>
      <w:r w:rsidRPr="00D72FFC">
        <w:rPr>
          <w:rFonts w:ascii="Arial Narrow" w:hAnsi="Arial Narrow" w:cs="Trebuchet MS"/>
          <w:color w:val="000000"/>
          <w:lang w:val="en-US"/>
        </w:rPr>
        <w:t>diplomă</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licență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sau</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echivalentă</w:t>
      </w:r>
      <w:proofErr w:type="spellEnd"/>
      <w:r w:rsidR="006E172C" w:rsidRPr="00D72FF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în</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domeniul</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Ș</w:t>
      </w:r>
      <w:r w:rsidR="00D72FFC" w:rsidRPr="00D72FFC">
        <w:rPr>
          <w:rFonts w:ascii="Arial Narrow" w:hAnsi="Arial Narrow" w:cs="Trebuchet MS"/>
          <w:color w:val="000000"/>
          <w:lang w:val="en-US"/>
        </w:rPr>
        <w:t>tiinţe</w:t>
      </w:r>
      <w:proofErr w:type="spellEnd"/>
      <w:r w:rsidR="00D72FFC" w:rsidRPr="00D72FFC">
        <w:rPr>
          <w:rFonts w:ascii="Arial Narrow" w:hAnsi="Arial Narrow" w:cs="Trebuchet MS"/>
          <w:color w:val="000000"/>
          <w:lang w:val="en-US"/>
        </w:rPr>
        <w:t xml:space="preserve"> </w:t>
      </w:r>
      <w:proofErr w:type="spellStart"/>
      <w:r w:rsidR="00D72FFC" w:rsidRPr="00D72FFC">
        <w:rPr>
          <w:rFonts w:ascii="Arial Narrow" w:hAnsi="Arial Narrow" w:cs="Trebuchet MS"/>
          <w:color w:val="000000"/>
          <w:lang w:val="en-US"/>
        </w:rPr>
        <w:t>economice</w:t>
      </w:r>
      <w:proofErr w:type="spellEnd"/>
      <w:r w:rsidR="00D72FFC" w:rsidRPr="00D72FFC">
        <w:rPr>
          <w:rFonts w:ascii="Arial Narrow" w:hAnsi="Arial Narrow" w:cs="Trebuchet MS"/>
          <w:color w:val="000000"/>
          <w:lang w:val="en-US"/>
        </w:rPr>
        <w:t xml:space="preserve"> (</w:t>
      </w:r>
      <w:proofErr w:type="spellStart"/>
      <w:r w:rsidR="00D72FFC" w:rsidRPr="00D72FFC">
        <w:rPr>
          <w:rFonts w:ascii="Arial Narrow" w:hAnsi="Arial Narrow" w:cs="Trebuchet MS"/>
          <w:color w:val="000000"/>
          <w:lang w:val="en-US"/>
        </w:rPr>
        <w:t>Ramura</w:t>
      </w:r>
      <w:proofErr w:type="spellEnd"/>
      <w:r w:rsidR="00D72FFC" w:rsidRPr="00D72FFC">
        <w:rPr>
          <w:rFonts w:ascii="Arial Narrow" w:hAnsi="Arial Narrow" w:cs="Trebuchet MS"/>
          <w:color w:val="000000"/>
          <w:lang w:val="en-US"/>
        </w:rPr>
        <w:t xml:space="preserve"> de </w:t>
      </w:r>
      <w:proofErr w:type="spellStart"/>
      <w:r w:rsidR="00D72FFC" w:rsidRPr="00D72FFC">
        <w:rPr>
          <w:rFonts w:ascii="Arial Narrow" w:hAnsi="Arial Narrow" w:cs="Trebuchet MS"/>
          <w:color w:val="000000"/>
          <w:lang w:val="en-US"/>
        </w:rPr>
        <w:t>știință</w:t>
      </w:r>
      <w:proofErr w:type="spellEnd"/>
      <w:r w:rsidR="00D72FFC" w:rsidRPr="00D72FFC">
        <w:rPr>
          <w:rFonts w:ascii="Arial Narrow" w:hAnsi="Arial Narrow" w:cs="Trebuchet MS"/>
          <w:color w:val="000000"/>
          <w:lang w:val="en-US"/>
        </w:rPr>
        <w:t>)</w:t>
      </w:r>
      <w:r w:rsidR="006E172C" w:rsidRPr="00D72FFC">
        <w:rPr>
          <w:rFonts w:ascii="Arial Narrow" w:hAnsi="Arial Narrow" w:cs="Trebuchet MS"/>
          <w:color w:val="000000"/>
          <w:lang w:val="en-US"/>
        </w:rPr>
        <w:t>;</w:t>
      </w:r>
      <w:r w:rsidRPr="00D72FFC">
        <w:rPr>
          <w:rFonts w:ascii="Arial Narrow" w:hAnsi="Arial Narrow" w:cs="Trebuchet MS"/>
          <w:color w:val="000000"/>
          <w:lang w:val="en-US"/>
        </w:rPr>
        <w:t xml:space="preserve"> </w:t>
      </w:r>
    </w:p>
    <w:p w14:paraId="50C0A904" w14:textId="144A4DFE" w:rsidR="008A3CB2" w:rsidRDefault="008A3CB2"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Calcul</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tabelar</w:t>
      </w:r>
      <w:proofErr w:type="spellEnd"/>
      <w:r w:rsidRPr="008A3CB2">
        <w:rPr>
          <w:rFonts w:ascii="Arial Narrow" w:hAnsi="Arial Narrow" w:cs="Trebuchet MS"/>
          <w:color w:val="000000"/>
          <w:lang w:val="en-US"/>
        </w:rPr>
        <w:t xml:space="preserve"> - MS Excel, </w:t>
      </w:r>
      <w:proofErr w:type="spellStart"/>
      <w:r w:rsidRPr="008A3CB2">
        <w:rPr>
          <w:rFonts w:ascii="Arial Narrow" w:hAnsi="Arial Narrow" w:cs="Trebuchet MS"/>
          <w:color w:val="000000"/>
          <w:lang w:val="en-US"/>
        </w:rPr>
        <w:t>nivel</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mediu</w:t>
      </w:r>
      <w:proofErr w:type="spellEnd"/>
      <w:r w:rsidRPr="008A3CB2">
        <w:rPr>
          <w:rFonts w:ascii="Arial Narrow" w:hAnsi="Arial Narrow" w:cs="Trebuchet MS"/>
          <w:color w:val="000000"/>
          <w:lang w:val="en-US"/>
        </w:rPr>
        <w:t xml:space="preserve">, se </w:t>
      </w:r>
      <w:proofErr w:type="spellStart"/>
      <w:r w:rsidRPr="008A3CB2">
        <w:rPr>
          <w:rFonts w:ascii="Arial Narrow" w:hAnsi="Arial Narrow" w:cs="Trebuchet MS"/>
          <w:color w:val="000000"/>
          <w:lang w:val="en-US"/>
        </w:rPr>
        <w:t>dovedeşte</w:t>
      </w:r>
      <w:proofErr w:type="spellEnd"/>
      <w:r w:rsidRPr="008A3CB2">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în</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cadrul</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probei</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suplimentare</w:t>
      </w:r>
      <w:proofErr w:type="spellEnd"/>
      <w:r w:rsidR="00C82C7C">
        <w:rPr>
          <w:rFonts w:ascii="Arial Narrow" w:hAnsi="Arial Narrow" w:cs="Trebuchet MS"/>
          <w:color w:val="000000"/>
          <w:lang w:val="en-US"/>
        </w:rPr>
        <w:t>;</w:t>
      </w:r>
    </w:p>
    <w:p w14:paraId="40857164" w14:textId="068F47C6" w:rsidR="00C82C7C" w:rsidRPr="008A3CB2" w:rsidRDefault="00C82C7C"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 xml:space="preserve">, </w:t>
      </w:r>
      <w:r>
        <w:rPr>
          <w:rFonts w:ascii="Arial Narrow" w:hAnsi="Arial Narrow" w:cs="Trebuchet MS"/>
          <w:color w:val="000000"/>
          <w:lang w:val="en-US"/>
        </w:rPr>
        <w:t xml:space="preserve">MS Office, </w:t>
      </w:r>
      <w:proofErr w:type="spellStart"/>
      <w:r>
        <w:rPr>
          <w:rFonts w:ascii="Arial Narrow" w:hAnsi="Arial Narrow" w:cs="Trebuchet MS"/>
          <w:color w:val="000000"/>
          <w:lang w:val="en-US"/>
        </w:rPr>
        <w:t>nivel</w:t>
      </w:r>
      <w:proofErr w:type="spellEnd"/>
      <w:r>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mediu</w:t>
      </w:r>
      <w:proofErr w:type="spellEnd"/>
      <w:r w:rsidRPr="008A3CB2">
        <w:rPr>
          <w:rFonts w:ascii="Arial Narrow" w:hAnsi="Arial Narrow" w:cs="Trebuchet MS"/>
          <w:color w:val="000000"/>
          <w:lang w:val="en-US"/>
        </w:rPr>
        <w:t xml:space="preserve">, se </w:t>
      </w:r>
      <w:proofErr w:type="spellStart"/>
      <w:r w:rsidRPr="008A3CB2">
        <w:rPr>
          <w:rFonts w:ascii="Arial Narrow" w:hAnsi="Arial Narrow" w:cs="Trebuchet MS"/>
          <w:color w:val="000000"/>
          <w:lang w:val="en-US"/>
        </w:rPr>
        <w:t>dovedeşte</w:t>
      </w:r>
      <w:proofErr w:type="spellEnd"/>
      <w:r w:rsidRPr="008A3CB2">
        <w:rPr>
          <w:rFonts w:ascii="Arial Narrow" w:hAnsi="Arial Narrow" w:cs="Trebuchet MS"/>
          <w:color w:val="000000"/>
          <w:lang w:val="en-US"/>
        </w:rPr>
        <w:t xml:space="preserve"> </w:t>
      </w:r>
      <w:proofErr w:type="spellStart"/>
      <w:r>
        <w:rPr>
          <w:rFonts w:ascii="Arial Narrow" w:hAnsi="Arial Narrow" w:cs="Trebuchet MS"/>
          <w:color w:val="000000"/>
          <w:lang w:val="en-US"/>
        </w:rPr>
        <w:t>în</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cadrul</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probei</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suplimentare</w:t>
      </w:r>
      <w:proofErr w:type="spellEnd"/>
      <w:r>
        <w:rPr>
          <w:rFonts w:ascii="Arial Narrow" w:hAnsi="Arial Narrow" w:cs="Trebuchet MS"/>
          <w:color w:val="000000"/>
          <w:lang w:val="en-US"/>
        </w:rPr>
        <w:t>;</w:t>
      </w:r>
    </w:p>
    <w:p w14:paraId="3B30F40F" w14:textId="3619098D" w:rsidR="00E65B22" w:rsidRDefault="008A3CB2"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Prezentări</w:t>
      </w:r>
      <w:proofErr w:type="spellEnd"/>
      <w:r w:rsidRPr="008A3CB2">
        <w:rPr>
          <w:rFonts w:ascii="Arial Narrow" w:hAnsi="Arial Narrow" w:cs="Trebuchet MS"/>
          <w:color w:val="000000"/>
          <w:lang w:val="en-US"/>
        </w:rPr>
        <w:t xml:space="preserve"> - MS Power Point, </w:t>
      </w:r>
      <w:proofErr w:type="spellStart"/>
      <w:r w:rsidRPr="008A3CB2">
        <w:rPr>
          <w:rFonts w:ascii="Arial Narrow" w:hAnsi="Arial Narrow" w:cs="Trebuchet MS"/>
          <w:color w:val="000000"/>
          <w:lang w:val="en-US"/>
        </w:rPr>
        <w:t>nivel</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mediu</w:t>
      </w:r>
      <w:proofErr w:type="spellEnd"/>
      <w:r w:rsidRPr="008A3CB2">
        <w:rPr>
          <w:rFonts w:ascii="Arial Narrow" w:hAnsi="Arial Narrow" w:cs="Trebuchet MS"/>
          <w:color w:val="000000"/>
          <w:lang w:val="en-US"/>
        </w:rPr>
        <w:t xml:space="preserve">, se </w:t>
      </w:r>
      <w:proofErr w:type="spellStart"/>
      <w:r w:rsidRPr="008A3CB2">
        <w:rPr>
          <w:rFonts w:ascii="Arial Narrow" w:hAnsi="Arial Narrow" w:cs="Trebuchet MS"/>
          <w:color w:val="000000"/>
          <w:lang w:val="en-US"/>
        </w:rPr>
        <w:t>dovedeşte</w:t>
      </w:r>
      <w:proofErr w:type="spellEnd"/>
      <w:r w:rsidRPr="008A3CB2">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în</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cadrul</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probei</w:t>
      </w:r>
      <w:proofErr w:type="spellEnd"/>
      <w:r w:rsidR="00C82C7C">
        <w:rPr>
          <w:rFonts w:ascii="Arial Narrow" w:hAnsi="Arial Narrow" w:cs="Trebuchet MS"/>
          <w:color w:val="000000"/>
          <w:lang w:val="en-US"/>
        </w:rPr>
        <w:t xml:space="preserve"> </w:t>
      </w:r>
      <w:proofErr w:type="spellStart"/>
      <w:r w:rsidR="00C82C7C">
        <w:rPr>
          <w:rFonts w:ascii="Arial Narrow" w:hAnsi="Arial Narrow" w:cs="Trebuchet MS"/>
          <w:color w:val="000000"/>
          <w:lang w:val="en-US"/>
        </w:rPr>
        <w:t>suplimentare</w:t>
      </w:r>
      <w:proofErr w:type="spellEnd"/>
      <w:r w:rsidR="00C330CD" w:rsidRPr="00433C2C">
        <w:rPr>
          <w:rFonts w:ascii="Arial Narrow" w:hAnsi="Arial Narrow" w:cs="Trebuchet MS"/>
          <w:color w:val="000000"/>
          <w:lang w:val="en-US"/>
        </w:rPr>
        <w:t>;</w:t>
      </w:r>
    </w:p>
    <w:p w14:paraId="26B92E8E" w14:textId="77777777" w:rsidR="00E65B22" w:rsidRPr="00433C2C" w:rsidRDefault="00E65B22" w:rsidP="00E63234">
      <w:pPr>
        <w:numPr>
          <w:ilvl w:val="0"/>
          <w:numId w:val="12"/>
        </w:numPr>
        <w:tabs>
          <w:tab w:val="left" w:pos="142"/>
          <w:tab w:val="left" w:pos="284"/>
        </w:tabs>
        <w:ind w:left="0" w:right="-23" w:firstLine="0"/>
        <w:jc w:val="both"/>
        <w:rPr>
          <w:rFonts w:ascii="Arial Narrow" w:hAnsi="Arial Narrow"/>
        </w:rPr>
      </w:pPr>
      <w:proofErr w:type="spellStart"/>
      <w:r w:rsidRPr="00433C2C">
        <w:rPr>
          <w:rFonts w:ascii="Arial Narrow" w:hAnsi="Arial Narrow" w:cs="Trebuchet MS"/>
          <w:color w:val="000000"/>
          <w:lang w:val="en-US"/>
        </w:rPr>
        <w:t>Vechimea</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în</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specialitate</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necesară</w:t>
      </w:r>
      <w:proofErr w:type="spellEnd"/>
      <w:r w:rsidRPr="00433C2C">
        <w:rPr>
          <w:rFonts w:ascii="Arial Narrow" w:hAnsi="Arial Narrow" w:cs="Trebuchet MS"/>
          <w:color w:val="000000"/>
          <w:lang w:val="en-US"/>
        </w:rPr>
        <w:t xml:space="preserve">: minimum 7 ani </w:t>
      </w:r>
      <w:proofErr w:type="spellStart"/>
      <w:r w:rsidRPr="00433C2C">
        <w:rPr>
          <w:rFonts w:ascii="Arial Narrow" w:hAnsi="Arial Narrow" w:cs="Trebuchet MS"/>
          <w:color w:val="000000"/>
          <w:lang w:val="en-US"/>
        </w:rPr>
        <w:t>în</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specialitatea</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studiilor</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necesare</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exercitării</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funcției</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publice</w:t>
      </w:r>
      <w:proofErr w:type="spellEnd"/>
      <w:r w:rsidRPr="00433C2C">
        <w:rPr>
          <w:rFonts w:ascii="Arial Narrow" w:hAnsi="Arial Narrow"/>
        </w:rPr>
        <w:t>.</w:t>
      </w:r>
    </w:p>
    <w:p w14:paraId="293BD0AF" w14:textId="77777777" w:rsidR="00C72853" w:rsidRPr="00433C2C" w:rsidRDefault="00C72853" w:rsidP="00E63234">
      <w:pPr>
        <w:tabs>
          <w:tab w:val="left" w:pos="142"/>
          <w:tab w:val="left" w:pos="284"/>
          <w:tab w:val="left" w:pos="567"/>
        </w:tabs>
        <w:ind w:right="-23"/>
        <w:jc w:val="both"/>
        <w:rPr>
          <w:rFonts w:ascii="Arial Narrow" w:hAnsi="Arial Narrow"/>
          <w:color w:val="000000"/>
          <w:highlight w:val="yellow"/>
          <w:lang w:val="de-DE"/>
        </w:rPr>
      </w:pPr>
    </w:p>
    <w:p w14:paraId="657A4011" w14:textId="77777777" w:rsidR="00E15147" w:rsidRPr="00433C2C" w:rsidRDefault="00E15147" w:rsidP="00E63234">
      <w:pPr>
        <w:pStyle w:val="HTMLPreformatted"/>
        <w:tabs>
          <w:tab w:val="clear" w:pos="916"/>
          <w:tab w:val="clear" w:pos="1832"/>
          <w:tab w:val="left" w:pos="284"/>
          <w:tab w:val="left" w:pos="432"/>
          <w:tab w:val="left" w:pos="758"/>
          <w:tab w:val="left" w:pos="10384"/>
        </w:tabs>
        <w:ind w:right="-23"/>
        <w:jc w:val="both"/>
        <w:rPr>
          <w:rFonts w:ascii="Arial Narrow" w:hAnsi="Arial Narrow" w:cs="Times New Roman"/>
          <w:b/>
          <w:sz w:val="24"/>
          <w:szCs w:val="24"/>
        </w:rPr>
      </w:pPr>
      <w:r w:rsidRPr="00433C2C">
        <w:rPr>
          <w:rFonts w:ascii="Arial Narrow" w:hAnsi="Arial Narrow" w:cs="Times New Roman"/>
          <w:b/>
          <w:sz w:val="24"/>
          <w:szCs w:val="24"/>
        </w:rPr>
        <w:t>Atribuţii stabilite în fişa postului, precum şi alte date necesare desfăşurării concursului:</w:t>
      </w:r>
    </w:p>
    <w:p w14:paraId="0A17E174" w14:textId="70DEF0C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organizează şi gestionează tabloul de bord, astfel cum este definit la art. 2 pct. 23 din Ordonanța de urgență a Guvernului nr. 109/2011, aprobată cu modificări şi completări prin Legea nr. 111/2016, cu modificările şi completările ulterioare;</w:t>
      </w:r>
    </w:p>
    <w:p w14:paraId="5130D96F"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participă la monitorizarea obiectivelor și a strategiilor întreprinderilor publice;</w:t>
      </w:r>
    </w:p>
    <w:p w14:paraId="5A125D4D"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monitorizează performanța întreprinderilor publice pe baza evaluării indicatorilor de performanță, realizată de autoritățile publice tutelare;</w:t>
      </w:r>
    </w:p>
    <w:p w14:paraId="0D9234FB"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colectează și monitorizează informațiile privind indicatorii de performanță, încărcate de întreprinderile publice în tabloul de bord și publică pe pagina proprie de internet rezultatele relevante;</w:t>
      </w:r>
    </w:p>
    <w:p w14:paraId="3D074B23"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în legătură cu stabilirea, avizarea și monitorizarea indicatorilor-cheie de performanță pentru întreprinderile publice aflate în subordinea autorităților publice tutelare de la nivel central:</w:t>
      </w:r>
    </w:p>
    <w:p w14:paraId="5BDA6244" w14:textId="77777777" w:rsidR="007F7F3E" w:rsidRPr="007F7F3E" w:rsidRDefault="007F7F3E" w:rsidP="007F7F3E">
      <w:pPr>
        <w:widowControl w:val="0"/>
        <w:numPr>
          <w:ilvl w:val="1"/>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primește de la autoritățile publice tutelare propunerile pentru scrisorile de așteptări, însoțite de documentația aferentă, care includ obiective financiare și nonfinanciare și implicit indicatori de performanță ai întreprinderii publice. Verifică dacă indicatorii de performanță au fost stabiliți în conformitate cu prevederile legislative, precum și nivelul orientativ stabilit de autoritatea publică tutelară, ca expresie a rezultatelor generale preconizate pentru obiectivele financiare și nonfinanciare ale întreprinderilor publice. Solicită autorității publice tutelare completarea/modificarea, după caz, a indicatorilor de performanță propuși. Elaborează un referat privind concluzia informațiilor analizate și punctul de vedere cu privire la impactul favorabil sau nefavorabil  asupra performanței întreprinderii. </w:t>
      </w:r>
    </w:p>
    <w:p w14:paraId="63F8C1C3" w14:textId="77777777" w:rsidR="007F7F3E" w:rsidRPr="007F7F3E" w:rsidRDefault="007F7F3E" w:rsidP="007F7F3E">
      <w:pPr>
        <w:numPr>
          <w:ilvl w:val="1"/>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primește de la autoritățile publice tutelare planurile de administrare aprobate, care cuprind indicatorii-cheie de performanță ce vor fi incluși în contractele de mandat ale administratorilor, membrilor consiliului de administrație/de supraveghere, anterior aprobării lor de către acestea. Verifică dacă indicatorii-cheie de performanță au fost stabiliți în conformitate cu dispozițiile legale și, în cazuri specifice, formulează puncte de vedere cu privire la indicatorii-cheie de performanță pe care îi consideră insuficienți pentru a îmbunătăți performanța întreprinderii publice în cauză, inclusiv propune revizuirea acestora, în cazuri specifice. Verifică nivelul minim al indicatorilor cheie de performantă pe baza informațiilor din srisoarea de așteptări, </w:t>
      </w:r>
      <w:r w:rsidRPr="007F7F3E">
        <w:rPr>
          <w:rFonts w:ascii="Arial Narrow" w:eastAsia="NSimSun" w:hAnsi="Arial Narrow" w:cs="Mangal"/>
          <w:bCs/>
          <w:kern w:val="2"/>
          <w:szCs w:val="21"/>
          <w:lang w:eastAsia="zh-CN" w:bidi="hi-IN"/>
        </w:rPr>
        <w:lastRenderedPageBreak/>
        <w:t>tabloul de bord și a altor documente transmise de către autoritatea publică tutelară și intrerinderea publică, și solicită autorității publice tutelare, modificarea acestora, în cazul în care consideră că acesta nu contribuie la performanța întreprinderii publice. Elaborează un referat privind concluzia informațiilor analizate și punctul de vedere cu privire la avizul prealabil (inițial) favorabil sau nefavorabil  pentru indicatorii cheie de performanță ce urmează a fi incluși în contractele de mandat ale administratorilor, membrilor consiliului de administrație/de supraveghere.</w:t>
      </w:r>
    </w:p>
    <w:p w14:paraId="592E47BB" w14:textId="77777777" w:rsidR="007F7F3E" w:rsidRPr="007F7F3E" w:rsidRDefault="007F7F3E" w:rsidP="007F7F3E">
      <w:pPr>
        <w:numPr>
          <w:ilvl w:val="1"/>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primește de la autoritățile publice tutelare/întreprinderile publice anexele la contractele de mandat ale administratorilor/membrilor consiliilor de administrație/membrilor consiliilor de supraveghere, ale directorilor/ membrilor directoratului care cuprind indicatorii-cheie de performanță. Verifică dacă indicatorii-cheie de performanță au fost stabiliți în corelare cu indicatorii cheie de performanță avizați inițiali (prealabil), în cazuri specifice, formulează puncte de vedere cu privire la indicatorii-cheie de performanță pe care îi consideră insuficienți pentru a îmbunătăți performanța întreprinderii publice în cauză. Verifică nivelul minim al indicatorilor cheie de performantă pe baza informațiilor din Tabloul de bord, a avizului inițial și a celor transmise de către autoritatea publică tutelară și intreprinderea publică, și solicită autorității publice tutelare, modificarea acestora, în cazul în care consideră că acesta nu contribuie la performanța întreprinderii publice, sau nu respectă avizul inițial. Dacă nu are loc modificarea, informează Guvernul și/sau autoritatea publică tutelară în acest sens. Elaborează un referat privind concluzia informațiilor analizate și punctul de vedere cu privire la avizul final favorabil sau nefavorabil  pentru indicatorii cheie de performanță incluși în anexele la contractul de mandat ce urmează a fi incluși în tabloul de bord.</w:t>
      </w:r>
    </w:p>
    <w:p w14:paraId="5F82AE5E" w14:textId="77777777" w:rsidR="007F7F3E" w:rsidRPr="007F7F3E" w:rsidRDefault="007F7F3E" w:rsidP="007F7F3E">
      <w:pPr>
        <w:numPr>
          <w:ilvl w:val="1"/>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monitorizează și publică un raport anual privind gradul de îndeplinire a indicatorilor de performanță al întreprinderilor publice, precum și indicatorii cheie de performanță ai administratorilor și directorilor, pe baza informațiilor incluse în Tabloul de bord și a celor primite de la autoritățile publice tutelare și de la întreprinderile publice;</w:t>
      </w:r>
    </w:p>
    <w:p w14:paraId="33683965" w14:textId="77777777" w:rsidR="007F7F3E" w:rsidRPr="007F7F3E" w:rsidRDefault="007F7F3E" w:rsidP="007F7F3E">
      <w:pPr>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în legătură cu monitorizarea indicatorilor-cheie de performanță pentru întreprinderile publice aflate în subordinea unităților administrativ-teritoriale: monitorizează și publică un raport anual privind gradul de îndeplinire a indicatorilor de performanță al întreprinderilor publice, precum și indicatorii cheie de performanță ai administratorilor și directorilor, pe baza informațiilor incluse în Tabloul de bord și a celor primite de la autoritățile publice tutelare și de la întreprinderile publice aflate sub autoritatea acestora;</w:t>
      </w:r>
    </w:p>
    <w:p w14:paraId="406EAB16"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monitorizează implementarea politicii de remunerare în conformitate cu principiile de remunerare a membrilor consiliului de administrație/supraveghere/ directori/directorat al întreprinderilor publice;</w:t>
      </w:r>
    </w:p>
    <w:p w14:paraId="70A64B33"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acordă suport Președintelui AMEPIP în vederea avizării nivelului remunerației pentru membrii consiliului de administrașie/supravehhere, propus de comitetul de remunerare al consiliului de administrație sau al consiliului de supraveghere al întreprinderii publice, luând în considerare criteriile de referință din sectorul privat, precum și complexitatea operațiunilor desfășurate de regia autonomă;</w:t>
      </w:r>
    </w:p>
    <w:p w14:paraId="369FC60F"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acordă suport Președintelui AMEPIP în vederea avizării nivelul remunerației care excedează plafoanele prevăzute la art. 38 alin.(2) din OUG nr. 109/2011, propus de comitetul de remunerare al consiliului de administrație al întreprinderilor publice pe baza unui raport justificativ, luând în considerare criteriile de referință din sectorul privat în care activează întreprinderea publică, precum și complexitatea operațiunilor desfășurate de aceasta;</w:t>
      </w:r>
    </w:p>
    <w:p w14:paraId="2A7E01E5" w14:textId="77777777" w:rsidR="007F7F3E" w:rsidRPr="007F7F3E" w:rsidRDefault="007F7F3E" w:rsidP="007F7F3E">
      <w:pPr>
        <w:numPr>
          <w:ilvl w:val="0"/>
          <w:numId w:val="16"/>
        </w:numPr>
        <w:suppressAutoHyphens/>
        <w:overflowPunct w:val="0"/>
        <w:contextualSpacing/>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monitorizează implementarea politicii de dividende pentru întreprinderile publice și formulează puncte de vedere;</w:t>
      </w:r>
    </w:p>
    <w:p w14:paraId="3F1B7CDE"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constatată și propune sancționarea întreprinderilor publice, autorităților publice tutelare și persoanelor fizice vinovate de neîndeplinirea cu rea-credință a indicatorilor de performanță; </w:t>
      </w:r>
    </w:p>
    <w:p w14:paraId="1C921FDA"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participă la procedura de selecție și nominalizare a administratorilor în comisia de selecție și nominalizare, în mod obligatoriu pentru întreprinderile publice de la nivel central, respectiv la solicitarea autorității publice tutelare, pentru întreprinderile publice de la nivel local;</w:t>
      </w:r>
    </w:p>
    <w:p w14:paraId="2CDCA173"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participă la negocierea indicatorilor de performanță/indicatorilor cheie de performanță financiari și nefinanciari bazați pe planul de administrare pentru a media o soluție în beneficiul întreprinderii publice, la solicitarea autorității publice tutelare, în cazul în care aceasta extinde perioada de negocieri, care nu poate fi mai mare de 30 de zile, </w:t>
      </w:r>
    </w:p>
    <w:p w14:paraId="272A758C"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furnizează recomandări în domeniul său de competență, întreprinderilor publice și autorităților publice tutelare, la solicitarea acestora;</w:t>
      </w:r>
    </w:p>
    <w:p w14:paraId="22EC3B40"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lastRenderedPageBreak/>
        <w:t>primește de la întreprinderile publice situațiile financiare anuale, ulterior aprobării acestora de către adunarea generală a acționarilor, în vederea verificării corectitudinii informațiilor introduse de către întreprinderile publice în tabloul de bord;</w:t>
      </w:r>
    </w:p>
    <w:p w14:paraId="5BA9D35A"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solicită consiliul de administrație/supraveghere, directorul general/directorat fundamentări, analize, situații, raportări și orice alte informații referitoare la activitatea întreprinderii publice în vederea determinării gradului de îndeplinire a nivelului avizat de către Președintele AMEPIP;</w:t>
      </w:r>
    </w:p>
    <w:p w14:paraId="1D1DFA04"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păstrează confidențialitatea în ceea ce privește orice informație financiară și/sau comercială calificată ca fiind confidențială sau privilegiată potrivit normelor legale sau obligațiilor contractuale asumate de întreprinderile publice;</w:t>
      </w:r>
    </w:p>
    <w:p w14:paraId="220D2886"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contribuie la elaborarea raportului anual agregat privind întreprinderile publice cu respectarea prevederilor legale; </w:t>
      </w:r>
    </w:p>
    <w:p w14:paraId="6DD85194"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participă la elaborarea de informări privind performanța întreprinderilor publice și le transmite Guvernului și, respectiv, Parlamentului, conform legislației în vigoare;</w:t>
      </w:r>
    </w:p>
    <w:p w14:paraId="1EBE7DC0"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realizează diverse analize și studii în vederea identificării celor mai reprezentativi indicatori-cheie de performanță, pe domeniile de activitate  ale întreprinderilor publice;</w:t>
      </w:r>
    </w:p>
    <w:p w14:paraId="0CEAE048"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 elaborează diverse informări, pe domeniul de competență, la solicitarea conducerii AMEPIP;</w:t>
      </w:r>
    </w:p>
    <w:p w14:paraId="29AAE01B" w14:textId="77777777" w:rsidR="007F7F3E" w:rsidRPr="007F7F3E" w:rsidRDefault="007F7F3E" w:rsidP="007F7F3E">
      <w:pPr>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urmărește şi monitorizează apariția dispozițiilor cu caracter normativ publicate in Monitorul Oficial al României, Partea I și le aduce la cunoștință superiorului ierarhic, pe teme aflate în aria de activitate a compartimentului;</w:t>
      </w:r>
    </w:p>
    <w:p w14:paraId="1B643D42"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asigură reprezentarea în comisiile de concurs/contestații, după caz, constituite în vederea ocupării unor posturi vacante, cu respectarea prevederilor legale;</w:t>
      </w:r>
    </w:p>
    <w:p w14:paraId="6F8ED175"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participă la elaborarea referatelor de necesitate și caietelor de sarcini pentru achiziția de produse și servicii necesare bunei desfășurări a activității compartimentului și urmărește implementarea contractului;</w:t>
      </w:r>
    </w:p>
    <w:p w14:paraId="55067674"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participă, în calitate de formator, la programele de formare pentru administratorii întreprinderilor publice, pe teme aflate în aria de activitate a compartimentului;</w:t>
      </w:r>
    </w:p>
    <w:p w14:paraId="73FB3134"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realizează arhivarea documentelor create și deținute în conformitate cu prevederile Legii nr. 16/1996 a Arhivelor Naționale, republicată și cu Instrucțiunile privind activitatea de arhivă la creatorii și deținătorii de documente, aprobate de conducerea Arhivelor Naționale prin Ordinul de zi nr. 217 din 23 mai 1996;</w:t>
      </w:r>
    </w:p>
    <w:p w14:paraId="069B9BC5"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îndeplinește orice alte atribuții și sarcini prevăzute de lege, aflate în scopul principal al postului și în domeniul de activitate al structurii, stabilite de superiorii ierarhici;</w:t>
      </w:r>
    </w:p>
    <w:p w14:paraId="1AB37C0E"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realizează arhivarea documentelor create și deținute în conformitate cu prevederile Legii nr. 16/1996 a Arhivelor Naționale, republicată și cu Instrucțiunile privind activitatea de arhivă la creatorii și deținătorii de documente, aprobate de conducerea Arhivelor Naționale prin Ordinul de zi nr. 217 din 23 mai 1996.</w:t>
      </w:r>
    </w:p>
    <w:p w14:paraId="72AAF45B"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 xml:space="preserve">răspunde pentru forma și conținutul tuturor documentelor întocmite; </w:t>
      </w:r>
    </w:p>
    <w:p w14:paraId="236D4E02"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răspunde de executarea la termen și de calitate a lucrărilor încredințate;</w:t>
      </w:r>
    </w:p>
    <w:p w14:paraId="33565B73"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păstrează, în conformitate cu legislația în vigoare, pe parcursul exercitării funcției publice și după ce nu mai deține această calitate, secretul de serviciu, precum și confidențialitatea în legătură cu faptele, informațiile sau documentele de care ia cunoștință pe parcursul exercitării funcției publice. Își asumă responsabilitatea cu privire la protecția datelor la care are acces în funcție de nivelul postului.</w:t>
      </w:r>
    </w:p>
    <w:p w14:paraId="12FF1183"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asigură confidențialitatea informațiilor și datelor primite sau utilizate cu ocazia îndeplinirii atribuțiilor de serviciu, în conformitate cu prevederile din Regulamentul (UE) 2016/679 privind protecția persoanelor fizice în ceea ce privește prelucrarea datelor cu caracter personal și privind libera circulație a acestor date și de abrogare a Directivei 95/46/CE (Regulamentul general privind protecția datelor);</w:t>
      </w:r>
    </w:p>
    <w:p w14:paraId="5E4F940C" w14:textId="77777777" w:rsidR="007F7F3E" w:rsidRPr="007F7F3E" w:rsidRDefault="007F7F3E" w:rsidP="007F7F3E">
      <w:pPr>
        <w:widowControl w:val="0"/>
        <w:numPr>
          <w:ilvl w:val="0"/>
          <w:numId w:val="16"/>
        </w:numPr>
        <w:suppressAutoHyphens/>
        <w:overflowPunct w:val="0"/>
        <w:contextualSpacing/>
        <w:jc w:val="both"/>
        <w:rPr>
          <w:rFonts w:ascii="Arial Narrow" w:eastAsia="NSimSun" w:hAnsi="Arial Narrow" w:cs="Mangal"/>
          <w:bCs/>
          <w:kern w:val="2"/>
          <w:szCs w:val="21"/>
          <w:lang w:eastAsia="zh-CN" w:bidi="hi-IN"/>
        </w:rPr>
      </w:pPr>
      <w:r w:rsidRPr="007F7F3E">
        <w:rPr>
          <w:rFonts w:ascii="Arial Narrow" w:eastAsia="NSimSun" w:hAnsi="Arial Narrow" w:cs="Mangal"/>
          <w:bCs/>
          <w:kern w:val="2"/>
          <w:szCs w:val="21"/>
          <w:lang w:eastAsia="zh-CN" w:bidi="hi-IN"/>
        </w:rPr>
        <w:t>are obligația respectării întocmai a regimului juridic al conflictului de interese și al incompatibilităților, stabilite potrivit legii;</w:t>
      </w:r>
    </w:p>
    <w:p w14:paraId="68962FDB" w14:textId="3B8F1940" w:rsidR="008A3CB2" w:rsidRPr="007F7F3E" w:rsidRDefault="007F7F3E" w:rsidP="007F7F3E">
      <w:pPr>
        <w:pStyle w:val="ListParagraph"/>
        <w:numPr>
          <w:ilvl w:val="0"/>
          <w:numId w:val="16"/>
        </w:numPr>
        <w:tabs>
          <w:tab w:val="left" w:pos="284"/>
        </w:tabs>
        <w:autoSpaceDE w:val="0"/>
        <w:autoSpaceDN w:val="0"/>
        <w:adjustRightInd w:val="0"/>
        <w:ind w:right="-23"/>
        <w:jc w:val="both"/>
        <w:rPr>
          <w:rFonts w:ascii="Arial Narrow" w:eastAsia="NSimSun" w:hAnsi="Arial Narrow"/>
          <w:kern w:val="2"/>
          <w:lang w:eastAsia="zh-CN" w:bidi="hi-IN"/>
        </w:rPr>
      </w:pPr>
      <w:r w:rsidRPr="007F7F3E">
        <w:rPr>
          <w:rFonts w:ascii="Arial Narrow" w:eastAsia="NSimSun" w:hAnsi="Arial Narrow" w:cs="Mangal"/>
          <w:bCs/>
          <w:kern w:val="2"/>
          <w:szCs w:val="21"/>
          <w:lang w:eastAsia="zh-CN" w:bidi="hi-IN"/>
        </w:rPr>
        <w:t>respectă prevederile legislației din domeniul securității și sănătății în muncă, apărării împotriva incendiilor și măsurile de aplicare a acestora.</w:t>
      </w:r>
    </w:p>
    <w:p w14:paraId="56450C17" w14:textId="77777777" w:rsidR="008A3CB2" w:rsidRDefault="008A3CB2" w:rsidP="00E63234">
      <w:pPr>
        <w:tabs>
          <w:tab w:val="left" w:pos="284"/>
        </w:tabs>
        <w:autoSpaceDE w:val="0"/>
        <w:autoSpaceDN w:val="0"/>
        <w:adjustRightInd w:val="0"/>
        <w:ind w:right="-23"/>
        <w:rPr>
          <w:rFonts w:ascii="Arial Narrow" w:eastAsia="NSimSun" w:hAnsi="Arial Narrow"/>
          <w:kern w:val="2"/>
          <w:lang w:eastAsia="zh-CN" w:bidi="hi-IN"/>
        </w:rPr>
      </w:pPr>
    </w:p>
    <w:p w14:paraId="2E1BBA65" w14:textId="64B6DCE4" w:rsidR="00E15147" w:rsidRPr="00433C2C" w:rsidRDefault="00E15147" w:rsidP="00E63234">
      <w:pPr>
        <w:tabs>
          <w:tab w:val="left" w:pos="284"/>
        </w:tabs>
        <w:autoSpaceDE w:val="0"/>
        <w:autoSpaceDN w:val="0"/>
        <w:adjustRightInd w:val="0"/>
        <w:ind w:right="-23"/>
        <w:rPr>
          <w:rFonts w:ascii="Arial Narrow" w:hAnsi="Arial Narrow" w:cs="Segoe UI,Bold"/>
          <w:b/>
          <w:bCs/>
          <w:lang w:val="en-US" w:eastAsia="ro-RO"/>
        </w:rPr>
      </w:pPr>
      <w:proofErr w:type="spellStart"/>
      <w:r w:rsidRPr="00433C2C">
        <w:rPr>
          <w:rFonts w:ascii="Arial Narrow" w:hAnsi="Arial Narrow" w:cs="Segoe UI,Bold"/>
          <w:b/>
          <w:bCs/>
          <w:lang w:val="en-US" w:eastAsia="ro-RO"/>
        </w:rPr>
        <w:t>Bibliografie</w:t>
      </w:r>
      <w:proofErr w:type="spellEnd"/>
      <w:r w:rsidRPr="00433C2C">
        <w:rPr>
          <w:rFonts w:ascii="Arial Narrow" w:hAnsi="Arial Narrow" w:cs="Segoe UI,Bold"/>
          <w:b/>
          <w:bCs/>
          <w:lang w:val="en-US" w:eastAsia="ro-RO"/>
        </w:rPr>
        <w:t xml:space="preserve"> </w:t>
      </w:r>
      <w:proofErr w:type="spellStart"/>
      <w:r w:rsidRPr="00433C2C">
        <w:rPr>
          <w:rFonts w:ascii="Arial Narrow" w:hAnsi="Arial Narrow" w:cs="Segoe UI,Bold"/>
          <w:b/>
          <w:bCs/>
          <w:lang w:val="en-US" w:eastAsia="ro-RO"/>
        </w:rPr>
        <w:t>și</w:t>
      </w:r>
      <w:proofErr w:type="spellEnd"/>
      <w:r w:rsidRPr="00433C2C">
        <w:rPr>
          <w:rFonts w:ascii="Arial Narrow" w:hAnsi="Arial Narrow" w:cs="Segoe UI,Bold"/>
          <w:b/>
          <w:bCs/>
          <w:lang w:val="en-US" w:eastAsia="ro-RO"/>
        </w:rPr>
        <w:t xml:space="preserve"> </w:t>
      </w:r>
      <w:proofErr w:type="spellStart"/>
      <w:r w:rsidRPr="00433C2C">
        <w:rPr>
          <w:rFonts w:ascii="Arial Narrow" w:hAnsi="Arial Narrow" w:cs="Segoe UI,Bold"/>
          <w:b/>
          <w:bCs/>
          <w:lang w:val="en-US" w:eastAsia="ro-RO"/>
        </w:rPr>
        <w:t>tematică</w:t>
      </w:r>
      <w:proofErr w:type="spellEnd"/>
      <w:r w:rsidR="004E0534" w:rsidRPr="00433C2C">
        <w:rPr>
          <w:rFonts w:ascii="Arial Narrow" w:hAnsi="Arial Narrow" w:cs="Segoe UI,Bold"/>
          <w:b/>
          <w:bCs/>
          <w:lang w:val="en-US" w:eastAsia="ro-RO"/>
        </w:rPr>
        <w:t>:</w:t>
      </w:r>
    </w:p>
    <w:p w14:paraId="27EBD4F0" w14:textId="7CC0AC8D" w:rsidR="004E0534" w:rsidRPr="00433C2C" w:rsidRDefault="004E0534" w:rsidP="00E63234">
      <w:pPr>
        <w:pStyle w:val="ListParagraph"/>
        <w:tabs>
          <w:tab w:val="left" w:pos="284"/>
        </w:tabs>
        <w:ind w:left="0" w:right="-23"/>
        <w:jc w:val="both"/>
        <w:rPr>
          <w:rFonts w:ascii="Arial Narrow" w:hAnsi="Arial Narrow" w:cs="Segoe UI"/>
          <w:lang w:val="en-US" w:eastAsia="ro-RO"/>
        </w:rPr>
      </w:pPr>
      <w:bookmarkStart w:id="2" w:name="_Hlk163469912"/>
      <w:r w:rsidRPr="00433C2C">
        <w:rPr>
          <w:rFonts w:ascii="Arial Narrow" w:hAnsi="Arial Narrow" w:cs="Segoe UI"/>
          <w:lang w:val="en-US" w:eastAsia="ro-RO"/>
        </w:rPr>
        <w:t xml:space="preserve">1. </w:t>
      </w:r>
      <w:proofErr w:type="spellStart"/>
      <w:r w:rsidRPr="00433C2C">
        <w:rPr>
          <w:rFonts w:ascii="Arial Narrow" w:hAnsi="Arial Narrow" w:cs="Segoe UI"/>
          <w:lang w:val="en-US" w:eastAsia="ro-RO"/>
        </w:rPr>
        <w:t>Constituția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României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w:t>
      </w:r>
    </w:p>
    <w:p w14:paraId="1D54C1D9" w14:textId="06A8969C"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Constituția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României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w:t>
      </w:r>
    </w:p>
    <w:p w14:paraId="4B85165C" w14:textId="2911B689"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lastRenderedPageBreak/>
        <w:t xml:space="preserve">2.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137/2000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prevenirea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sancționarea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tuturor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formelor</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discriminare</w:t>
      </w:r>
      <w:proofErr w:type="spellEnd"/>
      <w:r w:rsidRPr="00433C2C">
        <w:rPr>
          <w:rFonts w:ascii="Arial Narrow" w:hAnsi="Arial Narrow" w:cs="Segoe UI"/>
          <w:lang w:val="en-US" w:eastAsia="ro-RO"/>
        </w:rPr>
        <w:t>,</w:t>
      </w:r>
      <w:r w:rsidR="00727D24"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5FD4ABF3" w14:textId="75593F76"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00727D24" w:rsidRPr="00433C2C">
        <w:rPr>
          <w:rFonts w:ascii="Arial Narrow" w:hAnsi="Arial Narrow" w:cs="Segoe UI"/>
          <w:lang w:val="en-US" w:eastAsia="ro-RO"/>
        </w:rPr>
        <w:t>:</w:t>
      </w:r>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137/2000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prevenirea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sancționarea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tuturor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formelor</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discriminare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w:t>
      </w:r>
      <w:r w:rsidR="00690D73">
        <w:rPr>
          <w:rFonts w:ascii="Arial Narrow" w:hAnsi="Arial Narrow" w:cs="Segoe UI"/>
          <w:lang w:val="en-US" w:eastAsia="ro-RO"/>
        </w:rPr>
        <w:t>re</w:t>
      </w:r>
      <w:proofErr w:type="spellEnd"/>
      <w:r w:rsidRPr="00433C2C">
        <w:rPr>
          <w:rFonts w:ascii="Arial Narrow" w:hAnsi="Arial Narrow" w:cs="Segoe UI"/>
          <w:lang w:val="en-US" w:eastAsia="ro-RO"/>
        </w:rPr>
        <w:t>;</w:t>
      </w:r>
    </w:p>
    <w:p w14:paraId="22145E64" w14:textId="2F9F7E9E"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3. </w:t>
      </w:r>
      <w:proofErr w:type="spellStart"/>
      <w:r w:rsidRPr="00433C2C">
        <w:rPr>
          <w:rFonts w:ascii="Arial Narrow" w:hAnsi="Arial Narrow" w:cs="Segoe UI"/>
          <w:lang w:val="en-US" w:eastAsia="ro-RO"/>
        </w:rPr>
        <w:t>Legea</w:t>
      </w:r>
      <w:proofErr w:type="spellEnd"/>
      <w:r w:rsidRPr="00433C2C">
        <w:rPr>
          <w:rFonts w:ascii="Arial Narrow" w:hAnsi="Arial Narrow" w:cs="Segoe UI"/>
          <w:lang w:val="en-US" w:eastAsia="ro-RO"/>
        </w:rPr>
        <w:t xml:space="preserve"> nr. 202/2002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egalitatea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șanse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tratament</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între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femei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bărbați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7FAEB973" w14:textId="7867C408"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00727D24" w:rsidRPr="00433C2C">
        <w:rPr>
          <w:rFonts w:ascii="Arial Narrow" w:hAnsi="Arial Narrow" w:cs="Segoe UI"/>
          <w:lang w:val="en-US" w:eastAsia="ro-RO"/>
        </w:rPr>
        <w:t>:</w:t>
      </w:r>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Legea</w:t>
      </w:r>
      <w:proofErr w:type="spellEnd"/>
      <w:r w:rsidRPr="00433C2C">
        <w:rPr>
          <w:rFonts w:ascii="Arial Narrow" w:hAnsi="Arial Narrow" w:cs="Segoe UI"/>
          <w:lang w:val="en-US" w:eastAsia="ro-RO"/>
        </w:rPr>
        <w:t xml:space="preserve"> nr. 202/2002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egalitatea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șanse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tratament</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între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femei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bărbați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37BFB558" w14:textId="450E9693"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4. </w:t>
      </w:r>
      <w:proofErr w:type="spellStart"/>
      <w:r w:rsidRPr="00433C2C">
        <w:rPr>
          <w:rFonts w:ascii="Arial Narrow" w:hAnsi="Arial Narrow" w:cs="Segoe UI"/>
          <w:lang w:val="en-US" w:eastAsia="ro-RO"/>
        </w:rPr>
        <w:t>Partea</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II-a,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al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IV-a,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părţii</w:t>
      </w:r>
      <w:proofErr w:type="spellEnd"/>
      <w:r w:rsidRPr="00433C2C">
        <w:rPr>
          <w:rFonts w:ascii="Arial Narrow" w:hAnsi="Arial Narrow" w:cs="Segoe UI"/>
          <w:lang w:val="en-US" w:eastAsia="ro-RO"/>
        </w:rPr>
        <w:t xml:space="preserve"> a VI-a din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urgență</w:t>
      </w:r>
      <w:proofErr w:type="spellEnd"/>
      <w:r w:rsidRPr="00433C2C">
        <w:rPr>
          <w:rFonts w:ascii="Arial Narrow" w:hAnsi="Arial Narrow" w:cs="Segoe UI"/>
          <w:lang w:val="en-US" w:eastAsia="ro-RO"/>
        </w:rPr>
        <w:t xml:space="preserve"> a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p>
    <w:p w14:paraId="263AA59F" w14:textId="27945CD8" w:rsidR="004E0534" w:rsidRPr="00433C2C" w:rsidRDefault="004E05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00727D24" w:rsidRPr="00433C2C">
        <w:rPr>
          <w:rFonts w:ascii="Arial Narrow" w:hAnsi="Arial Narrow" w:cs="Segoe UI"/>
          <w:lang w:val="en-US" w:eastAsia="ro-RO"/>
        </w:rPr>
        <w:t>:</w:t>
      </w:r>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Partea</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II-a,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al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IV-a,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părţii</w:t>
      </w:r>
      <w:proofErr w:type="spellEnd"/>
      <w:r w:rsidRPr="00433C2C">
        <w:rPr>
          <w:rFonts w:ascii="Arial Narrow" w:hAnsi="Arial Narrow" w:cs="Segoe UI"/>
          <w:lang w:val="en-US" w:eastAsia="ro-RO"/>
        </w:rPr>
        <w:t xml:space="preserve"> a VI-a din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urgență</w:t>
      </w:r>
      <w:proofErr w:type="spellEnd"/>
      <w:r w:rsidRPr="00433C2C">
        <w:rPr>
          <w:rFonts w:ascii="Arial Narrow" w:hAnsi="Arial Narrow" w:cs="Segoe UI"/>
          <w:lang w:val="en-US" w:eastAsia="ro-RO"/>
        </w:rPr>
        <w:t xml:space="preserve"> a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3518718C" w14:textId="5C4FA451" w:rsidR="008A3CB2" w:rsidRPr="008A3CB2" w:rsidRDefault="008A3CB2" w:rsidP="00E63234">
      <w:pPr>
        <w:tabs>
          <w:tab w:val="left" w:pos="284"/>
        </w:tabs>
        <w:autoSpaceDE w:val="0"/>
        <w:autoSpaceDN w:val="0"/>
        <w:adjustRightInd w:val="0"/>
        <w:ind w:right="-23"/>
        <w:jc w:val="both"/>
        <w:rPr>
          <w:rFonts w:ascii="Arial Narrow" w:hAnsi="Arial Narrow" w:cs="Segoe UI"/>
          <w:lang w:val="en-US" w:eastAsia="ro-RO"/>
        </w:rPr>
      </w:pPr>
      <w:r w:rsidRPr="008A3CB2">
        <w:rPr>
          <w:rFonts w:ascii="Arial Narrow" w:hAnsi="Arial Narrow" w:cs="Segoe UI"/>
          <w:lang w:val="en-US" w:eastAsia="ro-RO"/>
        </w:rPr>
        <w:t xml:space="preserve">5. ORDONANȚA DE URGENȚĂ nr. 109 din 30 </w:t>
      </w:r>
      <w:proofErr w:type="spellStart"/>
      <w:r w:rsidRPr="008A3CB2">
        <w:rPr>
          <w:rFonts w:ascii="Arial Narrow" w:hAnsi="Arial Narrow" w:cs="Segoe UI"/>
          <w:lang w:val="en-US" w:eastAsia="ro-RO"/>
        </w:rPr>
        <w:t>noiembrie</w:t>
      </w:r>
      <w:proofErr w:type="spellEnd"/>
      <w:r w:rsidRPr="008A3CB2">
        <w:rPr>
          <w:rFonts w:ascii="Arial Narrow" w:hAnsi="Arial Narrow" w:cs="Segoe UI"/>
          <w:lang w:val="en-US" w:eastAsia="ro-RO"/>
        </w:rPr>
        <w:t xml:space="preserve"> 2011 </w:t>
      </w:r>
      <w:proofErr w:type="spellStart"/>
      <w:r w:rsidRPr="008A3CB2">
        <w:rPr>
          <w:rFonts w:ascii="Arial Narrow" w:hAnsi="Arial Narrow" w:cs="Segoe UI"/>
          <w:lang w:val="en-US" w:eastAsia="ro-RO"/>
        </w:rPr>
        <w:t>privind</w:t>
      </w:r>
      <w:proofErr w:type="spellEnd"/>
      <w:r w:rsidRPr="008A3CB2">
        <w:rPr>
          <w:rFonts w:ascii="Arial Narrow" w:hAnsi="Arial Narrow" w:cs="Segoe UI"/>
          <w:lang w:val="en-US" w:eastAsia="ro-RO"/>
        </w:rPr>
        <w:t xml:space="preserve"> </w:t>
      </w:r>
      <w:proofErr w:type="spellStart"/>
      <w:r w:rsidRPr="008A3CB2">
        <w:rPr>
          <w:rFonts w:ascii="Arial Narrow" w:hAnsi="Arial Narrow" w:cs="Segoe UI"/>
          <w:lang w:val="en-US" w:eastAsia="ro-RO"/>
        </w:rPr>
        <w:t>guvernanța</w:t>
      </w:r>
      <w:proofErr w:type="spellEnd"/>
      <w:r w:rsidRPr="008A3CB2">
        <w:rPr>
          <w:rFonts w:ascii="Arial Narrow" w:hAnsi="Arial Narrow" w:cs="Segoe UI"/>
          <w:lang w:val="en-US" w:eastAsia="ro-RO"/>
        </w:rPr>
        <w:t xml:space="preserve"> </w:t>
      </w:r>
      <w:proofErr w:type="spellStart"/>
      <w:r w:rsidRPr="008A3CB2">
        <w:rPr>
          <w:rFonts w:ascii="Arial Narrow" w:hAnsi="Arial Narrow" w:cs="Segoe UI"/>
          <w:lang w:val="en-US" w:eastAsia="ro-RO"/>
        </w:rPr>
        <w:t>corporativă</w:t>
      </w:r>
      <w:proofErr w:type="spellEnd"/>
      <w:r w:rsidRPr="008A3CB2">
        <w:rPr>
          <w:rFonts w:ascii="Arial Narrow" w:hAnsi="Arial Narrow" w:cs="Segoe UI"/>
          <w:lang w:val="en-US" w:eastAsia="ro-RO"/>
        </w:rPr>
        <w:t xml:space="preserve"> a</w:t>
      </w:r>
      <w:r>
        <w:rPr>
          <w:rFonts w:ascii="Arial Narrow" w:hAnsi="Arial Narrow" w:cs="Segoe UI"/>
          <w:lang w:val="en-US" w:eastAsia="ro-RO"/>
        </w:rPr>
        <w:t xml:space="preserve"> </w:t>
      </w:r>
      <w:proofErr w:type="spellStart"/>
      <w:r w:rsidRPr="008A3CB2">
        <w:rPr>
          <w:rFonts w:ascii="Arial Narrow" w:hAnsi="Arial Narrow" w:cs="Segoe UI"/>
          <w:lang w:val="en-US" w:eastAsia="ro-RO"/>
        </w:rPr>
        <w:t>întreprinderilor</w:t>
      </w:r>
      <w:proofErr w:type="spellEnd"/>
      <w:r w:rsidRPr="008A3CB2">
        <w:rPr>
          <w:rFonts w:ascii="Arial Narrow" w:hAnsi="Arial Narrow" w:cs="Segoe UI"/>
          <w:lang w:val="en-US" w:eastAsia="ro-RO"/>
        </w:rPr>
        <w:t xml:space="preserve"> </w:t>
      </w:r>
      <w:proofErr w:type="spellStart"/>
      <w:r w:rsidRPr="008A3CB2">
        <w:rPr>
          <w:rFonts w:ascii="Arial Narrow" w:hAnsi="Arial Narrow" w:cs="Segoe UI"/>
          <w:lang w:val="en-US" w:eastAsia="ro-RO"/>
        </w:rPr>
        <w:t>publice</w:t>
      </w:r>
      <w:proofErr w:type="spellEnd"/>
      <w:r w:rsidRPr="008A3CB2">
        <w:rPr>
          <w:rFonts w:ascii="Arial Narrow" w:hAnsi="Arial Narrow" w:cs="Segoe UI"/>
          <w:lang w:val="en-US" w:eastAsia="ro-RO"/>
        </w:rPr>
        <w:t xml:space="preserve">, cu </w:t>
      </w:r>
      <w:proofErr w:type="spellStart"/>
      <w:r w:rsidRPr="008A3CB2">
        <w:rPr>
          <w:rFonts w:ascii="Arial Narrow" w:hAnsi="Arial Narrow" w:cs="Segoe UI"/>
          <w:lang w:val="en-US" w:eastAsia="ro-RO"/>
        </w:rPr>
        <w:t>modificările</w:t>
      </w:r>
      <w:proofErr w:type="spellEnd"/>
      <w:r w:rsidRPr="008A3CB2">
        <w:rPr>
          <w:rFonts w:ascii="Arial Narrow" w:hAnsi="Arial Narrow" w:cs="Segoe UI"/>
          <w:lang w:val="en-US" w:eastAsia="ro-RO"/>
        </w:rPr>
        <w:t xml:space="preserve"> </w:t>
      </w:r>
      <w:proofErr w:type="spellStart"/>
      <w:r w:rsidRPr="008A3CB2">
        <w:rPr>
          <w:rFonts w:ascii="Arial Narrow" w:hAnsi="Arial Narrow" w:cs="Segoe UI"/>
          <w:lang w:val="en-US" w:eastAsia="ro-RO"/>
        </w:rPr>
        <w:t>și</w:t>
      </w:r>
      <w:proofErr w:type="spellEnd"/>
      <w:r w:rsidRPr="008A3CB2">
        <w:rPr>
          <w:rFonts w:ascii="Arial Narrow" w:hAnsi="Arial Narrow" w:cs="Segoe UI"/>
          <w:lang w:val="en-US" w:eastAsia="ro-RO"/>
        </w:rPr>
        <w:t xml:space="preserve"> </w:t>
      </w:r>
      <w:proofErr w:type="spellStart"/>
      <w:r w:rsidRPr="008A3CB2">
        <w:rPr>
          <w:rFonts w:ascii="Arial Narrow" w:hAnsi="Arial Narrow" w:cs="Segoe UI"/>
          <w:lang w:val="en-US" w:eastAsia="ro-RO"/>
        </w:rPr>
        <w:t>completările</w:t>
      </w:r>
      <w:proofErr w:type="spellEnd"/>
      <w:r w:rsidRPr="008A3CB2">
        <w:rPr>
          <w:rFonts w:ascii="Arial Narrow" w:hAnsi="Arial Narrow" w:cs="Segoe UI"/>
          <w:lang w:val="en-US" w:eastAsia="ro-RO"/>
        </w:rPr>
        <w:t xml:space="preserve"> </w:t>
      </w:r>
      <w:proofErr w:type="spellStart"/>
      <w:r w:rsidRPr="008A3CB2">
        <w:rPr>
          <w:rFonts w:ascii="Arial Narrow" w:hAnsi="Arial Narrow" w:cs="Segoe UI"/>
          <w:lang w:val="en-US" w:eastAsia="ro-RO"/>
        </w:rPr>
        <w:t>ulterioare</w:t>
      </w:r>
      <w:proofErr w:type="spellEnd"/>
    </w:p>
    <w:p w14:paraId="05C8E347" w14:textId="2DD75D21" w:rsidR="008A3CB2" w:rsidRPr="008A3CB2" w:rsidRDefault="008A3CB2" w:rsidP="00E63234">
      <w:pPr>
        <w:tabs>
          <w:tab w:val="left" w:pos="284"/>
        </w:tabs>
        <w:autoSpaceDE w:val="0"/>
        <w:autoSpaceDN w:val="0"/>
        <w:adjustRightInd w:val="0"/>
        <w:ind w:right="-23"/>
        <w:jc w:val="both"/>
        <w:rPr>
          <w:rFonts w:ascii="Arial Narrow" w:hAnsi="Arial Narrow" w:cs="Segoe UI"/>
          <w:lang w:val="en-US" w:eastAsia="ro-RO"/>
        </w:rPr>
      </w:pPr>
      <w:r w:rsidRPr="008A3CB2">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sidR="00690D73">
        <w:rPr>
          <w:rFonts w:ascii="Arial Narrow" w:hAnsi="Arial Narrow" w:cs="Segoe UI"/>
          <w:lang w:val="en-US" w:eastAsia="ro-RO"/>
        </w:rPr>
        <w:t xml:space="preserve">: se </w:t>
      </w:r>
      <w:proofErr w:type="spellStart"/>
      <w:r w:rsidR="00690D73">
        <w:rPr>
          <w:rFonts w:ascii="Arial Narrow" w:hAnsi="Arial Narrow" w:cs="Segoe UI"/>
          <w:lang w:val="en-US" w:eastAsia="ro-RO"/>
        </w:rPr>
        <w:t>va</w:t>
      </w:r>
      <w:proofErr w:type="spellEnd"/>
      <w:r w:rsidR="00690D73">
        <w:rPr>
          <w:rFonts w:ascii="Arial Narrow" w:hAnsi="Arial Narrow" w:cs="Segoe UI"/>
          <w:lang w:val="en-US" w:eastAsia="ro-RO"/>
        </w:rPr>
        <w:t xml:space="preserve"> </w:t>
      </w:r>
      <w:proofErr w:type="spellStart"/>
      <w:r w:rsidR="00690D73">
        <w:rPr>
          <w:rFonts w:ascii="Arial Narrow" w:hAnsi="Arial Narrow" w:cs="Segoe UI"/>
          <w:lang w:val="en-US" w:eastAsia="ro-RO"/>
        </w:rPr>
        <w:t>studia</w:t>
      </w:r>
      <w:proofErr w:type="spellEnd"/>
      <w:r w:rsidR="00690D73">
        <w:rPr>
          <w:rFonts w:ascii="Arial Narrow" w:hAnsi="Arial Narrow" w:cs="Segoe UI"/>
          <w:lang w:val="en-US" w:eastAsia="ro-RO"/>
        </w:rPr>
        <w:t xml:space="preserve"> </w:t>
      </w:r>
      <w:proofErr w:type="spellStart"/>
      <w:r w:rsidR="00690D73">
        <w:rPr>
          <w:rFonts w:ascii="Arial Narrow" w:hAnsi="Arial Narrow" w:cs="Segoe UI"/>
          <w:lang w:val="en-US" w:eastAsia="ro-RO"/>
        </w:rPr>
        <w:t>întregul</w:t>
      </w:r>
      <w:proofErr w:type="spellEnd"/>
      <w:r w:rsidR="00690D73">
        <w:rPr>
          <w:rFonts w:ascii="Arial Narrow" w:hAnsi="Arial Narrow" w:cs="Segoe UI"/>
          <w:lang w:val="en-US" w:eastAsia="ro-RO"/>
        </w:rPr>
        <w:t xml:space="preserve"> act </w:t>
      </w:r>
      <w:proofErr w:type="spellStart"/>
      <w:r w:rsidR="00690D73">
        <w:rPr>
          <w:rFonts w:ascii="Arial Narrow" w:hAnsi="Arial Narrow" w:cs="Segoe UI"/>
          <w:lang w:val="en-US" w:eastAsia="ro-RO"/>
        </w:rPr>
        <w:t>normativ</w:t>
      </w:r>
      <w:proofErr w:type="spellEnd"/>
    </w:p>
    <w:bookmarkEnd w:id="2"/>
    <w:p w14:paraId="36F0DEFF" w14:textId="065AEC2C"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6. </w:t>
      </w:r>
      <w:r w:rsidRPr="00690D73">
        <w:rPr>
          <w:rFonts w:ascii="Arial Narrow" w:hAnsi="Arial Narrow" w:cs="Segoe UI"/>
          <w:lang w:val="en-US" w:eastAsia="ro-RO"/>
        </w:rPr>
        <w:t xml:space="preserve">HOTĂRÂREA GUVERNULUI nr. 639 din 27 iulie 2023 pentru aprobarea normelor metodologice de aplicare a Ordonanței de urgență a Guvernului nr. 109/2011 </w:t>
      </w:r>
      <w:proofErr w:type="spellStart"/>
      <w:r w:rsidRPr="00690D73">
        <w:rPr>
          <w:rFonts w:ascii="Arial Narrow" w:hAnsi="Arial Narrow" w:cs="Segoe UI"/>
          <w:lang w:val="en-US" w:eastAsia="ro-RO"/>
        </w:rPr>
        <w:t>privind</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guvernanța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corporativă</w:t>
      </w:r>
      <w:proofErr w:type="spellEnd"/>
      <w:r w:rsidRPr="00690D73">
        <w:rPr>
          <w:rFonts w:ascii="Arial Narrow" w:hAnsi="Arial Narrow" w:cs="Segoe UI"/>
          <w:lang w:val="en-US" w:eastAsia="ro-RO"/>
        </w:rPr>
        <w:t xml:space="preserve"> a </w:t>
      </w:r>
      <w:proofErr w:type="spellStart"/>
      <w:r w:rsidRPr="00690D73">
        <w:rPr>
          <w:rFonts w:ascii="Arial Narrow" w:hAnsi="Arial Narrow" w:cs="Segoe UI"/>
          <w:lang w:val="en-US" w:eastAsia="ro-RO"/>
        </w:rPr>
        <w:t>întreprinderilor</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publice</w:t>
      </w:r>
      <w:proofErr w:type="spellEnd"/>
      <w:r w:rsidRPr="00690D73">
        <w:rPr>
          <w:rFonts w:ascii="Arial Narrow" w:hAnsi="Arial Narrow" w:cs="Segoe UI"/>
          <w:lang w:val="en-US" w:eastAsia="ro-RO"/>
        </w:rPr>
        <w:t>;</w:t>
      </w:r>
    </w:p>
    <w:p w14:paraId="0F5B96F9" w14:textId="25760688"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51A79CD9" w14:textId="413595A2"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7. </w:t>
      </w:r>
      <w:r w:rsidRPr="00690D73">
        <w:rPr>
          <w:rFonts w:ascii="Arial Narrow" w:hAnsi="Arial Narrow" w:cs="Segoe UI"/>
          <w:lang w:val="en-US" w:eastAsia="ro-RO"/>
        </w:rPr>
        <w:t xml:space="preserve">HOTĂRÂREA GUVERNULUI nr. 617 din 27 iulie 2023 privind organizarea și funcționarea </w:t>
      </w:r>
      <w:proofErr w:type="spellStart"/>
      <w:r w:rsidRPr="00690D73">
        <w:rPr>
          <w:rFonts w:ascii="Arial Narrow" w:hAnsi="Arial Narrow" w:cs="Segoe UI"/>
          <w:lang w:val="en-US" w:eastAsia="ro-RO"/>
        </w:rPr>
        <w:t>Agenției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pentru</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Monitorizarea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Evaluarea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Performanțelor</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Întreprinderilor</w:t>
      </w:r>
      <w:proofErr w:type="spellEnd"/>
      <w:r w:rsidRPr="00690D73">
        <w:rPr>
          <w:rFonts w:ascii="Arial Narrow" w:hAnsi="Arial Narrow" w:cs="Segoe UI"/>
          <w:lang w:val="en-US" w:eastAsia="ro-RO"/>
        </w:rPr>
        <w:t xml:space="preserve"> Publice, cu </w:t>
      </w:r>
      <w:proofErr w:type="spellStart"/>
      <w:r w:rsidRPr="00690D73">
        <w:rPr>
          <w:rFonts w:ascii="Arial Narrow" w:hAnsi="Arial Narrow" w:cs="Segoe UI"/>
          <w:lang w:val="en-US" w:eastAsia="ro-RO"/>
        </w:rPr>
        <w:t>modificările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completările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ulterioare</w:t>
      </w:r>
      <w:proofErr w:type="spellEnd"/>
      <w:r w:rsidRPr="00690D73">
        <w:rPr>
          <w:rFonts w:ascii="Arial Narrow" w:hAnsi="Arial Narrow" w:cs="Segoe UI"/>
          <w:lang w:val="en-US" w:eastAsia="ro-RO"/>
        </w:rPr>
        <w:t>;</w:t>
      </w:r>
    </w:p>
    <w:p w14:paraId="7090CB89" w14:textId="7C462984"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6E2813CF" w14:textId="7777777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8. </w:t>
      </w:r>
      <w:r w:rsidRPr="00690D73">
        <w:rPr>
          <w:rFonts w:ascii="Arial Narrow" w:hAnsi="Arial Narrow" w:cs="Segoe UI"/>
          <w:lang w:val="en-US" w:eastAsia="ro-RO"/>
        </w:rPr>
        <w:t xml:space="preserve"> LEGEA nr. 287/2009 privind Codul civil, republicată, cu modificările și completările ulterioare, </w:t>
      </w:r>
    </w:p>
    <w:p w14:paraId="26392439" w14:textId="0521EEEE"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C</w:t>
      </w:r>
      <w:r w:rsidRPr="00690D73">
        <w:rPr>
          <w:rFonts w:ascii="Arial Narrow" w:hAnsi="Arial Narrow" w:cs="Segoe UI"/>
          <w:lang w:val="en-US" w:eastAsia="ro-RO"/>
        </w:rPr>
        <w:t xml:space="preserve">artea I,  </w:t>
      </w:r>
      <w:proofErr w:type="spellStart"/>
      <w:r w:rsidRPr="00690D73">
        <w:rPr>
          <w:rFonts w:ascii="Arial Narrow" w:hAnsi="Arial Narrow" w:cs="Segoe UI"/>
          <w:lang w:val="en-US" w:eastAsia="ro-RO"/>
        </w:rPr>
        <w:t>Titlul</w:t>
      </w:r>
      <w:proofErr w:type="spellEnd"/>
      <w:r w:rsidRPr="00690D73">
        <w:rPr>
          <w:rFonts w:ascii="Arial Narrow" w:hAnsi="Arial Narrow" w:cs="Segoe UI"/>
          <w:lang w:val="en-US" w:eastAsia="ro-RO"/>
        </w:rPr>
        <w:t xml:space="preserve"> IV </w:t>
      </w:r>
      <w:proofErr w:type="spellStart"/>
      <w:r w:rsidRPr="00690D73">
        <w:rPr>
          <w:rFonts w:ascii="Arial Narrow" w:hAnsi="Arial Narrow" w:cs="Segoe UI"/>
          <w:lang w:val="en-US" w:eastAsia="ro-RO"/>
        </w:rPr>
        <w:t>persoana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juridică</w:t>
      </w:r>
      <w:proofErr w:type="spellEnd"/>
      <w:r w:rsidRPr="00690D73">
        <w:rPr>
          <w:rFonts w:ascii="Arial Narrow" w:hAnsi="Arial Narrow" w:cs="Segoe UI"/>
          <w:lang w:val="en-US" w:eastAsia="ro-RO"/>
        </w:rPr>
        <w:t xml:space="preserve">, </w:t>
      </w:r>
      <w:r>
        <w:rPr>
          <w:rFonts w:ascii="Arial Narrow" w:hAnsi="Arial Narrow" w:cs="Segoe UI"/>
          <w:lang w:val="en-US" w:eastAsia="ro-RO"/>
        </w:rPr>
        <w:t>C</w:t>
      </w:r>
      <w:r w:rsidRPr="00690D73">
        <w:rPr>
          <w:rFonts w:ascii="Arial Narrow" w:hAnsi="Arial Narrow" w:cs="Segoe UI"/>
          <w:lang w:val="en-US" w:eastAsia="ro-RO"/>
        </w:rPr>
        <w:t xml:space="preserve">artea V-a, </w:t>
      </w:r>
      <w:proofErr w:type="spellStart"/>
      <w:r w:rsidRPr="00690D73">
        <w:rPr>
          <w:rFonts w:ascii="Arial Narrow" w:hAnsi="Arial Narrow" w:cs="Segoe UI"/>
          <w:lang w:val="en-US" w:eastAsia="ro-RO"/>
        </w:rPr>
        <w:t>Titlul</w:t>
      </w:r>
      <w:proofErr w:type="spellEnd"/>
      <w:r w:rsidRPr="00690D73">
        <w:rPr>
          <w:rFonts w:ascii="Arial Narrow" w:hAnsi="Arial Narrow" w:cs="Segoe UI"/>
          <w:lang w:val="en-US" w:eastAsia="ro-RO"/>
        </w:rPr>
        <w:t xml:space="preserve"> IX, </w:t>
      </w:r>
      <w:proofErr w:type="spellStart"/>
      <w:r w:rsidRPr="00690D73">
        <w:rPr>
          <w:rFonts w:ascii="Arial Narrow" w:hAnsi="Arial Narrow" w:cs="Segoe UI"/>
          <w:lang w:val="en-US" w:eastAsia="ro-RO"/>
        </w:rPr>
        <w:t>Capitolul</w:t>
      </w:r>
      <w:proofErr w:type="spellEnd"/>
      <w:r w:rsidRPr="00690D73">
        <w:rPr>
          <w:rFonts w:ascii="Arial Narrow" w:hAnsi="Arial Narrow" w:cs="Segoe UI"/>
          <w:lang w:val="en-US" w:eastAsia="ro-RO"/>
        </w:rPr>
        <w:t xml:space="preserve"> VII, Secțiunea 1 dispoziții generale, Secțiunea a 2- a societatea simplă, Capitolul IX Contractul mandat;</w:t>
      </w:r>
    </w:p>
    <w:p w14:paraId="51A23C12" w14:textId="7777777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9. </w:t>
      </w:r>
      <w:r w:rsidRPr="00690D73">
        <w:rPr>
          <w:rFonts w:ascii="Arial Narrow" w:hAnsi="Arial Narrow" w:cs="Segoe UI"/>
          <w:lang w:val="en-US" w:eastAsia="ro-RO"/>
        </w:rPr>
        <w:t xml:space="preserve">LEGEA nr. 31 din 16 noiembrie 1990 (*republicată*) privind societățile comerciale, cu modificările și completările ulterioare, </w:t>
      </w:r>
    </w:p>
    <w:p w14:paraId="792F6E0E" w14:textId="4035428F"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w:t>
      </w:r>
      <w:proofErr w:type="spellStart"/>
      <w:r w:rsidRPr="00690D73">
        <w:rPr>
          <w:rFonts w:ascii="Arial Narrow" w:hAnsi="Arial Narrow" w:cs="Segoe UI"/>
          <w:lang w:val="en-US" w:eastAsia="ro-RO"/>
        </w:rPr>
        <w:t>Titlul</w:t>
      </w:r>
      <w:proofErr w:type="spellEnd"/>
      <w:r w:rsidRPr="00690D73">
        <w:rPr>
          <w:rFonts w:ascii="Arial Narrow" w:hAnsi="Arial Narrow" w:cs="Segoe UI"/>
          <w:lang w:val="en-US" w:eastAsia="ro-RO"/>
        </w:rPr>
        <w:t xml:space="preserve"> I, </w:t>
      </w:r>
      <w:proofErr w:type="spellStart"/>
      <w:r w:rsidRPr="00690D73">
        <w:rPr>
          <w:rFonts w:ascii="Arial Narrow" w:hAnsi="Arial Narrow" w:cs="Segoe UI"/>
          <w:lang w:val="en-US" w:eastAsia="ro-RO"/>
        </w:rPr>
        <w:t>Titlul</w:t>
      </w:r>
      <w:proofErr w:type="spellEnd"/>
      <w:r w:rsidRPr="00690D73">
        <w:rPr>
          <w:rFonts w:ascii="Arial Narrow" w:hAnsi="Arial Narrow" w:cs="Segoe UI"/>
          <w:lang w:val="en-US" w:eastAsia="ro-RO"/>
        </w:rPr>
        <w:t xml:space="preserve"> III - Capitolul IV Societatea pe acțiuni și Capitolul VI Societățile cu răspundere limitată;</w:t>
      </w:r>
    </w:p>
    <w:p w14:paraId="2B9DF6A3" w14:textId="5DC0DBA0"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10. </w:t>
      </w:r>
      <w:r w:rsidRPr="00690D73">
        <w:rPr>
          <w:rFonts w:ascii="Arial Narrow" w:hAnsi="Arial Narrow" w:cs="Segoe UI"/>
          <w:lang w:val="en-US" w:eastAsia="ro-RO"/>
        </w:rPr>
        <w:t xml:space="preserve">LEGE nr. 15 din 7 august 1990, privind reorganizarea unităţilor economice de stat ca </w:t>
      </w:r>
      <w:proofErr w:type="spellStart"/>
      <w:r w:rsidRPr="00690D73">
        <w:rPr>
          <w:rFonts w:ascii="Arial Narrow" w:hAnsi="Arial Narrow" w:cs="Segoe UI"/>
          <w:lang w:val="en-US" w:eastAsia="ro-RO"/>
        </w:rPr>
        <w:t>regii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autonome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şi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societăţi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comerciale</w:t>
      </w:r>
      <w:proofErr w:type="spellEnd"/>
      <w:r w:rsidRPr="00690D73">
        <w:rPr>
          <w:rFonts w:ascii="Arial Narrow" w:hAnsi="Arial Narrow" w:cs="Segoe UI"/>
          <w:lang w:val="en-US" w:eastAsia="ro-RO"/>
        </w:rPr>
        <w:t xml:space="preserve">, cu </w:t>
      </w:r>
      <w:proofErr w:type="spellStart"/>
      <w:r w:rsidRPr="00690D73">
        <w:rPr>
          <w:rFonts w:ascii="Arial Narrow" w:hAnsi="Arial Narrow" w:cs="Segoe UI"/>
          <w:lang w:val="en-US" w:eastAsia="ro-RO"/>
        </w:rPr>
        <w:t>modificările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completările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ulterioare</w:t>
      </w:r>
      <w:proofErr w:type="spellEnd"/>
      <w:r w:rsidRPr="00690D73">
        <w:rPr>
          <w:rFonts w:ascii="Arial Narrow" w:hAnsi="Arial Narrow" w:cs="Segoe UI"/>
          <w:lang w:val="en-US" w:eastAsia="ro-RO"/>
        </w:rPr>
        <w:t>;</w:t>
      </w:r>
    </w:p>
    <w:p w14:paraId="06FE70B2" w14:textId="49AD790D"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660BA640" w14:textId="6A8048C8"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11. </w:t>
      </w:r>
      <w:r w:rsidRPr="00690D73">
        <w:rPr>
          <w:rFonts w:ascii="Arial Narrow" w:hAnsi="Arial Narrow" w:cs="Segoe UI"/>
          <w:lang w:val="en-US" w:eastAsia="ro-RO"/>
        </w:rPr>
        <w:t xml:space="preserve">LEGEA </w:t>
      </w:r>
      <w:proofErr w:type="spellStart"/>
      <w:r w:rsidRPr="00690D73">
        <w:rPr>
          <w:rFonts w:ascii="Arial Narrow" w:hAnsi="Arial Narrow" w:cs="Segoe UI"/>
          <w:lang w:val="en-US" w:eastAsia="ro-RO"/>
        </w:rPr>
        <w:t>contabilității</w:t>
      </w:r>
      <w:proofErr w:type="spellEnd"/>
      <w:r w:rsidRPr="00690D73">
        <w:rPr>
          <w:rFonts w:ascii="Arial Narrow" w:hAnsi="Arial Narrow" w:cs="Segoe UI"/>
          <w:lang w:val="en-US" w:eastAsia="ro-RO"/>
        </w:rPr>
        <w:t xml:space="preserve"> nr. 82/1991, </w:t>
      </w:r>
      <w:proofErr w:type="spellStart"/>
      <w:r w:rsidRPr="00690D73">
        <w:rPr>
          <w:rFonts w:ascii="Arial Narrow" w:hAnsi="Arial Narrow" w:cs="Segoe UI"/>
          <w:lang w:val="en-US" w:eastAsia="ro-RO"/>
        </w:rPr>
        <w:t>republicată</w:t>
      </w:r>
      <w:proofErr w:type="spellEnd"/>
      <w:r w:rsidRPr="00690D73">
        <w:rPr>
          <w:rFonts w:ascii="Arial Narrow" w:hAnsi="Arial Narrow" w:cs="Segoe UI"/>
          <w:lang w:val="en-US" w:eastAsia="ro-RO"/>
        </w:rPr>
        <w:t xml:space="preserve">, </w:t>
      </w:r>
      <w:bookmarkStart w:id="3" w:name="_Hlk161405155"/>
      <w:r w:rsidRPr="00690D73">
        <w:rPr>
          <w:rFonts w:ascii="Arial Narrow" w:hAnsi="Arial Narrow" w:cs="Segoe UI"/>
          <w:lang w:val="en-US" w:eastAsia="ro-RO"/>
        </w:rPr>
        <w:t xml:space="preserve">cu </w:t>
      </w:r>
      <w:proofErr w:type="spellStart"/>
      <w:r w:rsidRPr="00690D73">
        <w:rPr>
          <w:rFonts w:ascii="Arial Narrow" w:hAnsi="Arial Narrow" w:cs="Segoe UI"/>
          <w:lang w:val="en-US" w:eastAsia="ro-RO"/>
        </w:rPr>
        <w:t>modificările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completările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ulterioare</w:t>
      </w:r>
      <w:proofErr w:type="spellEnd"/>
      <w:r w:rsidRPr="00690D73">
        <w:rPr>
          <w:rFonts w:ascii="Arial Narrow" w:hAnsi="Arial Narrow" w:cs="Segoe UI"/>
          <w:lang w:val="en-US" w:eastAsia="ro-RO"/>
        </w:rPr>
        <w:t>;</w:t>
      </w:r>
      <w:bookmarkEnd w:id="3"/>
    </w:p>
    <w:p w14:paraId="55C0928F" w14:textId="054B857E"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4C2C7FC6" w14:textId="7777777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12. </w:t>
      </w:r>
      <w:r w:rsidRPr="00690D73">
        <w:rPr>
          <w:rFonts w:ascii="Arial Narrow" w:hAnsi="Arial Narrow" w:cs="Segoe UI"/>
          <w:lang w:val="en-US" w:eastAsia="ro-RO"/>
        </w:rPr>
        <w:t xml:space="preserve">LEGEA nr. 227/2015 privind Codul fiscal, cu modificările și completările ulterioare, </w:t>
      </w:r>
    </w:p>
    <w:p w14:paraId="67F5D9B0" w14:textId="4F91716B"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w:t>
      </w:r>
      <w:proofErr w:type="spellStart"/>
      <w:r w:rsidRPr="00690D73">
        <w:rPr>
          <w:rFonts w:ascii="Arial Narrow" w:hAnsi="Arial Narrow" w:cs="Segoe UI"/>
          <w:lang w:val="en-US" w:eastAsia="ro-RO"/>
        </w:rPr>
        <w:t>Titlul</w:t>
      </w:r>
      <w:proofErr w:type="spellEnd"/>
      <w:r w:rsidRPr="00690D73">
        <w:rPr>
          <w:rFonts w:ascii="Arial Narrow" w:hAnsi="Arial Narrow" w:cs="Segoe UI"/>
          <w:lang w:val="en-US" w:eastAsia="ro-RO"/>
        </w:rPr>
        <w:t xml:space="preserve"> II- </w:t>
      </w:r>
      <w:proofErr w:type="spellStart"/>
      <w:r w:rsidRPr="00690D73">
        <w:rPr>
          <w:rFonts w:ascii="Arial Narrow" w:hAnsi="Arial Narrow" w:cs="Segoe UI"/>
          <w:lang w:val="en-US" w:eastAsia="ro-RO"/>
        </w:rPr>
        <w:t>Impozit</w:t>
      </w:r>
      <w:proofErr w:type="spellEnd"/>
      <w:r w:rsidRPr="00690D73">
        <w:rPr>
          <w:rFonts w:ascii="Arial Narrow" w:hAnsi="Arial Narrow" w:cs="Segoe UI"/>
          <w:lang w:val="en-US" w:eastAsia="ro-RO"/>
        </w:rPr>
        <w:t xml:space="preserve"> pe profit, Titlul III -  Impozitul pe veniturile microîntreprinderilori, Titlul IV - Impozitul pe venit, Cap III - Veniturile din salarii și asimilate salariilor, Titlul V – Contribuții sociale obligatorii;</w:t>
      </w:r>
    </w:p>
    <w:p w14:paraId="782D25F5" w14:textId="7777777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13. </w:t>
      </w:r>
      <w:r w:rsidRPr="00690D73">
        <w:rPr>
          <w:rFonts w:ascii="Arial Narrow" w:hAnsi="Arial Narrow" w:cs="Segoe UI"/>
          <w:lang w:val="en-US" w:eastAsia="ro-RO"/>
        </w:rPr>
        <w:t xml:space="preserve">LEGEA nr. 296/2023 privind unele măsuri fiscal-bugetare pentru asigurarea sustenabilităţii financiare a României pe termen lung, cu modificările și completările ulterioare,  </w:t>
      </w:r>
    </w:p>
    <w:p w14:paraId="5DAD191D" w14:textId="1DE3D5C2"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w:t>
      </w:r>
      <w:r w:rsidRPr="00690D73">
        <w:rPr>
          <w:rFonts w:ascii="Arial Narrow" w:hAnsi="Arial Narrow" w:cs="Segoe UI"/>
          <w:lang w:val="en-US" w:eastAsia="ro-RO"/>
        </w:rPr>
        <w:t xml:space="preserve">Cap II – </w:t>
      </w:r>
      <w:proofErr w:type="spellStart"/>
      <w:r w:rsidRPr="00690D73">
        <w:rPr>
          <w:rFonts w:ascii="Arial Narrow" w:hAnsi="Arial Narrow" w:cs="Segoe UI"/>
          <w:lang w:val="en-US" w:eastAsia="ro-RO"/>
        </w:rPr>
        <w:t>Măsuri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fiscale</w:t>
      </w:r>
      <w:proofErr w:type="spellEnd"/>
      <w:r w:rsidRPr="00690D73">
        <w:rPr>
          <w:rFonts w:ascii="Arial Narrow" w:hAnsi="Arial Narrow" w:cs="Segoe UI"/>
          <w:lang w:val="en-US" w:eastAsia="ro-RO"/>
        </w:rPr>
        <w:t>, Cap III  -Măsuri de disciplină economico-financiară. Descentralizarea unor servicii publice, Secţiunea a 2-a Măsuri referitoare la disciplina economico-financiară a operatorilor economici;</w:t>
      </w:r>
    </w:p>
    <w:p w14:paraId="54A9681E" w14:textId="3A320C0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14. </w:t>
      </w:r>
      <w:r w:rsidRPr="00690D73">
        <w:rPr>
          <w:rFonts w:ascii="Arial Narrow" w:hAnsi="Arial Narrow" w:cs="Segoe UI"/>
          <w:lang w:val="en-US" w:eastAsia="ro-RO"/>
        </w:rPr>
        <w:t xml:space="preserve">ORDONANŢĂ Nr. 26/2013 din 21 august 2013, privind întărirea disciplinei financiare la nivelul unor operatori economici la care statul sau unităţile administrativ-teritoriale sunt acţionari unici ori majoritari </w:t>
      </w:r>
      <w:proofErr w:type="spellStart"/>
      <w:r w:rsidRPr="00690D73">
        <w:rPr>
          <w:rFonts w:ascii="Arial Narrow" w:hAnsi="Arial Narrow" w:cs="Segoe UI"/>
          <w:lang w:val="en-US" w:eastAsia="ro-RO"/>
        </w:rPr>
        <w:t>sau</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deţin</w:t>
      </w:r>
      <w:proofErr w:type="spellEnd"/>
      <w:r w:rsidRPr="00690D73">
        <w:rPr>
          <w:rFonts w:ascii="Arial Narrow" w:hAnsi="Arial Narrow" w:cs="Segoe UI"/>
          <w:lang w:val="en-US" w:eastAsia="ro-RO"/>
        </w:rPr>
        <w:t xml:space="preserve"> direct </w:t>
      </w:r>
      <w:proofErr w:type="spellStart"/>
      <w:r w:rsidRPr="00690D73">
        <w:rPr>
          <w:rFonts w:ascii="Arial Narrow" w:hAnsi="Arial Narrow" w:cs="Segoe UI"/>
          <w:lang w:val="en-US" w:eastAsia="ro-RO"/>
        </w:rPr>
        <w:t>ori</w:t>
      </w:r>
      <w:proofErr w:type="spellEnd"/>
      <w:r w:rsidRPr="00690D73">
        <w:rPr>
          <w:rFonts w:ascii="Arial Narrow" w:hAnsi="Arial Narrow" w:cs="Segoe UI"/>
          <w:lang w:val="en-US" w:eastAsia="ro-RO"/>
        </w:rPr>
        <w:t xml:space="preserve"> indirect o </w:t>
      </w:r>
      <w:proofErr w:type="spellStart"/>
      <w:r w:rsidRPr="00690D73">
        <w:rPr>
          <w:rFonts w:ascii="Arial Narrow" w:hAnsi="Arial Narrow" w:cs="Segoe UI"/>
          <w:lang w:val="en-US" w:eastAsia="ro-RO"/>
        </w:rPr>
        <w:t>participaţie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majoritară</w:t>
      </w:r>
      <w:proofErr w:type="spellEnd"/>
      <w:r w:rsidRPr="00690D73">
        <w:rPr>
          <w:rFonts w:ascii="Arial Narrow" w:hAnsi="Arial Narrow" w:cs="Segoe UI"/>
          <w:lang w:val="en-US" w:eastAsia="ro-RO"/>
        </w:rPr>
        <w:t xml:space="preserve">, cu </w:t>
      </w:r>
      <w:proofErr w:type="spellStart"/>
      <w:r w:rsidRPr="00690D73">
        <w:rPr>
          <w:rFonts w:ascii="Arial Narrow" w:hAnsi="Arial Narrow" w:cs="Segoe UI"/>
          <w:lang w:val="en-US" w:eastAsia="ro-RO"/>
        </w:rPr>
        <w:t>modificările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completările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ulterioare</w:t>
      </w:r>
      <w:proofErr w:type="spellEnd"/>
      <w:r w:rsidRPr="00690D73">
        <w:rPr>
          <w:rFonts w:ascii="Arial Narrow" w:hAnsi="Arial Narrow" w:cs="Segoe UI"/>
          <w:lang w:val="en-US" w:eastAsia="ro-RO"/>
        </w:rPr>
        <w:t>;</w:t>
      </w:r>
    </w:p>
    <w:p w14:paraId="478504DC" w14:textId="2007A196"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020C2709" w14:textId="31A78A6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15. </w:t>
      </w:r>
      <w:proofErr w:type="spellStart"/>
      <w:r w:rsidRPr="00690D73">
        <w:rPr>
          <w:rFonts w:ascii="Arial Narrow" w:hAnsi="Arial Narrow" w:cs="Segoe UI"/>
          <w:lang w:val="en-US" w:eastAsia="ro-RO"/>
        </w:rPr>
        <w:t>Ordinul</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ministrului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finanţelor</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publice</w:t>
      </w:r>
      <w:proofErr w:type="spellEnd"/>
      <w:r w:rsidRPr="00690D73">
        <w:rPr>
          <w:rFonts w:ascii="Arial Narrow" w:hAnsi="Arial Narrow" w:cs="Segoe UI"/>
          <w:lang w:val="en-US" w:eastAsia="ro-RO"/>
        </w:rPr>
        <w:t xml:space="preserve"> </w:t>
      </w:r>
      <w:r>
        <w:rPr>
          <w:rFonts w:ascii="Arial Narrow" w:hAnsi="Arial Narrow" w:cs="Segoe UI"/>
          <w:lang w:val="en-US" w:eastAsia="ro-RO"/>
        </w:rPr>
        <w:t>n</w:t>
      </w:r>
      <w:r w:rsidRPr="00690D73">
        <w:rPr>
          <w:rFonts w:ascii="Arial Narrow" w:hAnsi="Arial Narrow" w:cs="Segoe UI"/>
          <w:lang w:val="en-US" w:eastAsia="ro-RO"/>
        </w:rPr>
        <w:t xml:space="preserve">r. 1.802 din 29 decembrie 2014 (publicat în M.O. al României nr. 963 din 30 decembrie 2014), pentru aprobarea Reglementărilor contabile privind situațiile </w:t>
      </w:r>
      <w:proofErr w:type="spellStart"/>
      <w:r w:rsidRPr="00690D73">
        <w:rPr>
          <w:rFonts w:ascii="Arial Narrow" w:hAnsi="Arial Narrow" w:cs="Segoe UI"/>
          <w:lang w:val="en-US" w:eastAsia="ro-RO"/>
        </w:rPr>
        <w:t>financiare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anuale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individuale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şi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situațiile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financiare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anuale</w:t>
      </w:r>
      <w:proofErr w:type="spellEnd"/>
      <w:r w:rsidRPr="00690D73">
        <w:rPr>
          <w:rFonts w:ascii="Arial Narrow" w:hAnsi="Arial Narrow" w:cs="Segoe UI"/>
          <w:lang w:val="en-US" w:eastAsia="ro-RO"/>
        </w:rPr>
        <w:t xml:space="preserve"> consolidate, cu </w:t>
      </w:r>
      <w:proofErr w:type="spellStart"/>
      <w:r w:rsidRPr="00690D73">
        <w:rPr>
          <w:rFonts w:ascii="Arial Narrow" w:hAnsi="Arial Narrow" w:cs="Segoe UI"/>
          <w:lang w:val="en-US" w:eastAsia="ro-RO"/>
        </w:rPr>
        <w:t>modificărileși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competările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ulterioare</w:t>
      </w:r>
      <w:proofErr w:type="spellEnd"/>
      <w:r w:rsidRPr="00690D73">
        <w:rPr>
          <w:rFonts w:ascii="Arial Narrow" w:hAnsi="Arial Narrow" w:cs="Segoe UI"/>
          <w:lang w:val="en-US" w:eastAsia="ro-RO"/>
        </w:rPr>
        <w:t>;</w:t>
      </w:r>
    </w:p>
    <w:p w14:paraId="49CBDE38" w14:textId="5F2369E3"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sidRPr="008A3CB2">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0464FF80" w14:textId="77777777" w:rsid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16. </w:t>
      </w:r>
      <w:proofErr w:type="spellStart"/>
      <w:r w:rsidRPr="00690D73">
        <w:rPr>
          <w:rFonts w:ascii="Arial Narrow" w:hAnsi="Arial Narrow" w:cs="Segoe UI"/>
          <w:lang w:val="en-US" w:eastAsia="ro-RO"/>
        </w:rPr>
        <w:t>Reglementările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contabile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conforme</w:t>
      </w:r>
      <w:proofErr w:type="spellEnd"/>
      <w:r w:rsidRPr="00690D73">
        <w:rPr>
          <w:rFonts w:ascii="Arial Narrow" w:hAnsi="Arial Narrow" w:cs="Segoe UI"/>
          <w:lang w:val="en-US" w:eastAsia="ro-RO"/>
        </w:rPr>
        <w:t xml:space="preserve"> cu Standardele Internaţionale de Raportare Financiară, aprobate prin Ordinul ministrului finanţelor publice nr. 2.844 din 12 decembrie 2016 (publicat în M.O. al României nr. 1.020 din 19 </w:t>
      </w:r>
      <w:proofErr w:type="spellStart"/>
      <w:r w:rsidRPr="00690D73">
        <w:rPr>
          <w:rFonts w:ascii="Arial Narrow" w:hAnsi="Arial Narrow" w:cs="Segoe UI"/>
          <w:lang w:val="en-US" w:eastAsia="ro-RO"/>
        </w:rPr>
        <w:t>decembrie</w:t>
      </w:r>
      <w:proofErr w:type="spellEnd"/>
      <w:r w:rsidRPr="00690D73">
        <w:rPr>
          <w:rFonts w:ascii="Arial Narrow" w:hAnsi="Arial Narrow" w:cs="Segoe UI"/>
          <w:lang w:val="en-US" w:eastAsia="ro-RO"/>
        </w:rPr>
        <w:t xml:space="preserve"> 2016), cu </w:t>
      </w:r>
      <w:proofErr w:type="spellStart"/>
      <w:r w:rsidRPr="00690D73">
        <w:rPr>
          <w:rFonts w:ascii="Arial Narrow" w:hAnsi="Arial Narrow" w:cs="Segoe UI"/>
          <w:lang w:val="en-US" w:eastAsia="ro-RO"/>
        </w:rPr>
        <w:t>modificările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completările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ulterioare</w:t>
      </w:r>
      <w:proofErr w:type="spellEnd"/>
    </w:p>
    <w:p w14:paraId="27423978" w14:textId="39F73BBC"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cu</w:t>
      </w:r>
      <w:r w:rsidRPr="00690D73">
        <w:rPr>
          <w:rFonts w:ascii="Arial Narrow" w:hAnsi="Arial Narrow" w:cs="Segoe UI"/>
          <w:lang w:val="en-US" w:eastAsia="ro-RO"/>
        </w:rPr>
        <w:t xml:space="preserve"> </w:t>
      </w:r>
      <w:proofErr w:type="spellStart"/>
      <w:r>
        <w:rPr>
          <w:rFonts w:ascii="Arial Narrow" w:hAnsi="Arial Narrow" w:cs="Segoe UI"/>
          <w:lang w:val="en-US" w:eastAsia="ro-RO"/>
        </w:rPr>
        <w:t>tematica</w:t>
      </w:r>
      <w:proofErr w:type="spellEnd"/>
      <w:r w:rsidR="00D321B8">
        <w:rPr>
          <w:rFonts w:ascii="Arial Narrow" w:hAnsi="Arial Narrow" w:cs="Segoe UI"/>
          <w:lang w:val="en-US" w:eastAsia="ro-RO"/>
        </w:rPr>
        <w:t xml:space="preserve"> </w:t>
      </w:r>
      <w:r w:rsidRPr="00690D73">
        <w:rPr>
          <w:rFonts w:ascii="Arial Narrow" w:hAnsi="Arial Narrow" w:cs="Segoe UI"/>
          <w:lang w:val="en-US" w:eastAsia="ro-RO"/>
        </w:rPr>
        <w:t xml:space="preserve">IAS1 - </w:t>
      </w:r>
      <w:proofErr w:type="spellStart"/>
      <w:r w:rsidRPr="00690D73">
        <w:rPr>
          <w:rFonts w:ascii="Arial Narrow" w:hAnsi="Arial Narrow" w:cs="Segoe UI"/>
          <w:lang w:val="en-US" w:eastAsia="ro-RO"/>
        </w:rPr>
        <w:t>Prezentarea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situațiilor</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financiare</w:t>
      </w:r>
      <w:proofErr w:type="spellEnd"/>
      <w:r w:rsidRPr="00690D73">
        <w:rPr>
          <w:rFonts w:ascii="Arial Narrow" w:hAnsi="Arial Narrow" w:cs="Segoe UI"/>
          <w:lang w:val="en-US" w:eastAsia="ro-RO"/>
        </w:rPr>
        <w:t>, IAS7 -</w:t>
      </w:r>
      <w:proofErr w:type="spellStart"/>
      <w:r w:rsidRPr="00690D73">
        <w:rPr>
          <w:rFonts w:ascii="Arial Narrow" w:hAnsi="Arial Narrow" w:cs="Segoe UI"/>
          <w:lang w:val="en-US" w:eastAsia="ro-RO"/>
        </w:rPr>
        <w:t>Situația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fluxurilor</w:t>
      </w:r>
      <w:proofErr w:type="spellEnd"/>
      <w:r w:rsidRPr="00690D73">
        <w:rPr>
          <w:rFonts w:ascii="Arial Narrow" w:hAnsi="Arial Narrow" w:cs="Segoe UI"/>
          <w:lang w:val="en-US" w:eastAsia="ro-RO"/>
        </w:rPr>
        <w:t xml:space="preserve"> de </w:t>
      </w:r>
      <w:proofErr w:type="spellStart"/>
      <w:r w:rsidRPr="00690D73">
        <w:rPr>
          <w:rFonts w:ascii="Arial Narrow" w:hAnsi="Arial Narrow" w:cs="Segoe UI"/>
          <w:lang w:val="en-US" w:eastAsia="ro-RO"/>
        </w:rPr>
        <w:t>trezorerie</w:t>
      </w:r>
      <w:proofErr w:type="spellEnd"/>
      <w:r w:rsidRPr="00690D73">
        <w:rPr>
          <w:rFonts w:ascii="Arial Narrow" w:hAnsi="Arial Narrow" w:cs="Segoe UI"/>
          <w:lang w:val="en-US" w:eastAsia="ro-RO"/>
        </w:rPr>
        <w:t xml:space="preserve">, IAS8 - </w:t>
      </w:r>
      <w:proofErr w:type="spellStart"/>
      <w:r w:rsidRPr="00690D73">
        <w:rPr>
          <w:rFonts w:ascii="Arial Narrow" w:hAnsi="Arial Narrow" w:cs="Segoe UI"/>
          <w:lang w:val="en-US" w:eastAsia="ro-RO"/>
        </w:rPr>
        <w:t>Politici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contabile</w:t>
      </w:r>
      <w:proofErr w:type="spellEnd"/>
      <w:r w:rsidRPr="00690D73">
        <w:rPr>
          <w:rFonts w:ascii="Arial Narrow" w:hAnsi="Arial Narrow" w:cs="Segoe UI"/>
          <w:lang w:val="en-US" w:eastAsia="ro-RO"/>
        </w:rPr>
        <w:t>,</w:t>
      </w:r>
      <w:r w:rsidR="00D321B8">
        <w:rPr>
          <w:rFonts w:ascii="Arial Narrow" w:hAnsi="Arial Narrow" w:cs="Segoe UI"/>
          <w:lang w:val="en-US" w:eastAsia="ro-RO"/>
        </w:rPr>
        <w:t xml:space="preserve"> </w:t>
      </w:r>
      <w:proofErr w:type="spellStart"/>
      <w:r w:rsidRPr="00690D73">
        <w:rPr>
          <w:rFonts w:ascii="Arial Narrow" w:hAnsi="Arial Narrow" w:cs="Segoe UI"/>
          <w:lang w:val="en-US" w:eastAsia="ro-RO"/>
        </w:rPr>
        <w:t>modificăriale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estimărilor</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contabile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erori</w:t>
      </w:r>
      <w:proofErr w:type="spellEnd"/>
      <w:r w:rsidRPr="00690D73">
        <w:rPr>
          <w:rFonts w:ascii="Arial Narrow" w:hAnsi="Arial Narrow" w:cs="Segoe UI"/>
          <w:lang w:val="en-US" w:eastAsia="ro-RO"/>
        </w:rPr>
        <w:t xml:space="preserve">, IAS12 - Impozitul pe </w:t>
      </w:r>
      <w:proofErr w:type="spellStart"/>
      <w:r w:rsidRPr="00690D73">
        <w:rPr>
          <w:rFonts w:ascii="Arial Narrow" w:hAnsi="Arial Narrow" w:cs="Segoe UI"/>
          <w:lang w:val="en-US" w:eastAsia="ro-RO"/>
        </w:rPr>
        <w:t>profitul</w:t>
      </w:r>
      <w:proofErr w:type="spellEnd"/>
      <w:r w:rsidRPr="00690D73">
        <w:rPr>
          <w:rFonts w:ascii="Arial Narrow" w:hAnsi="Arial Narrow" w:cs="Segoe UI"/>
          <w:lang w:val="en-US" w:eastAsia="ro-RO"/>
        </w:rPr>
        <w:t>; IAS16 -</w:t>
      </w:r>
      <w:proofErr w:type="spellStart"/>
      <w:r w:rsidRPr="00690D73">
        <w:rPr>
          <w:rFonts w:ascii="Arial Narrow" w:hAnsi="Arial Narrow" w:cs="Segoe UI"/>
          <w:lang w:val="en-US" w:eastAsia="ro-RO"/>
        </w:rPr>
        <w:t>Imobilizări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corporale</w:t>
      </w:r>
      <w:proofErr w:type="spellEnd"/>
      <w:r w:rsidRPr="00690D73">
        <w:rPr>
          <w:rFonts w:ascii="Arial Narrow" w:hAnsi="Arial Narrow" w:cs="Segoe UI"/>
          <w:lang w:val="en-US" w:eastAsia="ro-RO"/>
        </w:rPr>
        <w:t xml:space="preserve">, IAS23 – </w:t>
      </w:r>
      <w:proofErr w:type="spellStart"/>
      <w:r w:rsidRPr="00690D73">
        <w:rPr>
          <w:rFonts w:ascii="Arial Narrow" w:hAnsi="Arial Narrow" w:cs="Segoe UI"/>
          <w:lang w:val="en-US" w:eastAsia="ro-RO"/>
        </w:rPr>
        <w:lastRenderedPageBreak/>
        <w:t>Costurile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îndatorării</w:t>
      </w:r>
      <w:proofErr w:type="spellEnd"/>
      <w:r w:rsidRPr="00690D73">
        <w:rPr>
          <w:rFonts w:ascii="Arial Narrow" w:hAnsi="Arial Narrow" w:cs="Segoe UI"/>
          <w:lang w:val="en-US" w:eastAsia="ro-RO"/>
        </w:rPr>
        <w:t>; IAS36 -</w:t>
      </w:r>
      <w:proofErr w:type="spellStart"/>
      <w:r w:rsidRPr="00690D73">
        <w:rPr>
          <w:rFonts w:ascii="Arial Narrow" w:hAnsi="Arial Narrow" w:cs="Segoe UI"/>
          <w:lang w:val="en-US" w:eastAsia="ro-RO"/>
        </w:rPr>
        <w:t>Deprecierea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activelor</w:t>
      </w:r>
      <w:proofErr w:type="spellEnd"/>
      <w:r w:rsidRPr="00690D73">
        <w:rPr>
          <w:rFonts w:ascii="Arial Narrow" w:hAnsi="Arial Narrow" w:cs="Segoe UI"/>
          <w:lang w:val="en-US" w:eastAsia="ro-RO"/>
        </w:rPr>
        <w:t>; IAS37 -</w:t>
      </w:r>
      <w:proofErr w:type="spellStart"/>
      <w:r w:rsidRPr="00690D73">
        <w:rPr>
          <w:rFonts w:ascii="Arial Narrow" w:hAnsi="Arial Narrow" w:cs="Segoe UI"/>
          <w:lang w:val="en-US" w:eastAsia="ro-RO"/>
        </w:rPr>
        <w:t>Provizioane</w:t>
      </w:r>
      <w:proofErr w:type="spellEnd"/>
      <w:r w:rsidRPr="00690D73">
        <w:rPr>
          <w:rFonts w:ascii="Arial Narrow" w:hAnsi="Arial Narrow" w:cs="Segoe UI"/>
          <w:lang w:val="en-US" w:eastAsia="ro-RO"/>
        </w:rPr>
        <w:t>,</w:t>
      </w:r>
      <w:r w:rsidR="00D321B8">
        <w:rPr>
          <w:rFonts w:ascii="Arial Narrow" w:hAnsi="Arial Narrow" w:cs="Segoe UI"/>
          <w:lang w:val="en-US" w:eastAsia="ro-RO"/>
        </w:rPr>
        <w:t xml:space="preserve"> </w:t>
      </w:r>
      <w:proofErr w:type="spellStart"/>
      <w:r w:rsidRPr="00690D73">
        <w:rPr>
          <w:rFonts w:ascii="Arial Narrow" w:hAnsi="Arial Narrow" w:cs="Segoe UI"/>
          <w:lang w:val="en-US" w:eastAsia="ro-RO"/>
        </w:rPr>
        <w:t>datorii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contingente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și</w:t>
      </w:r>
      <w:proofErr w:type="spellEnd"/>
      <w:r w:rsidRPr="00690D73">
        <w:rPr>
          <w:rFonts w:ascii="Arial Narrow" w:hAnsi="Arial Narrow" w:cs="Segoe UI"/>
          <w:lang w:val="en-US" w:eastAsia="ro-RO"/>
        </w:rPr>
        <w:t xml:space="preserve"> active </w:t>
      </w:r>
      <w:proofErr w:type="spellStart"/>
      <w:r w:rsidRPr="00690D73">
        <w:rPr>
          <w:rFonts w:ascii="Arial Narrow" w:hAnsi="Arial Narrow" w:cs="Segoe UI"/>
          <w:lang w:val="en-US" w:eastAsia="ro-RO"/>
        </w:rPr>
        <w:t>contingente</w:t>
      </w:r>
      <w:proofErr w:type="spellEnd"/>
      <w:r w:rsidRPr="00690D73">
        <w:rPr>
          <w:rFonts w:ascii="Arial Narrow" w:hAnsi="Arial Narrow" w:cs="Segoe UI"/>
          <w:lang w:val="en-US" w:eastAsia="ro-RO"/>
        </w:rPr>
        <w:t xml:space="preserve">, IAS38 – </w:t>
      </w:r>
      <w:proofErr w:type="spellStart"/>
      <w:r w:rsidRPr="00690D73">
        <w:rPr>
          <w:rFonts w:ascii="Arial Narrow" w:hAnsi="Arial Narrow" w:cs="Segoe UI"/>
          <w:lang w:val="en-US" w:eastAsia="ro-RO"/>
        </w:rPr>
        <w:t>Imobilizări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necorporale</w:t>
      </w:r>
      <w:proofErr w:type="spellEnd"/>
      <w:r w:rsidRPr="00690D73">
        <w:rPr>
          <w:rFonts w:ascii="Arial Narrow" w:hAnsi="Arial Narrow" w:cs="Segoe UI"/>
          <w:lang w:val="en-US" w:eastAsia="ro-RO"/>
        </w:rPr>
        <w:t>;</w:t>
      </w:r>
    </w:p>
    <w:p w14:paraId="32A38916" w14:textId="7E15827A" w:rsidR="00690D73" w:rsidRPr="00690D73" w:rsidRDefault="00690D73" w:rsidP="00690D73">
      <w:pPr>
        <w:tabs>
          <w:tab w:val="left" w:pos="284"/>
        </w:tabs>
        <w:autoSpaceDE w:val="0"/>
        <w:autoSpaceDN w:val="0"/>
        <w:adjustRightInd w:val="0"/>
        <w:ind w:right="-23"/>
        <w:jc w:val="both"/>
        <w:rPr>
          <w:rFonts w:ascii="Arial Narrow" w:hAnsi="Arial Narrow" w:cs="Segoe UI"/>
          <w:lang w:val="en-US" w:eastAsia="ro-RO"/>
        </w:rPr>
      </w:pPr>
      <w:r>
        <w:rPr>
          <w:rFonts w:ascii="Arial Narrow" w:hAnsi="Arial Narrow" w:cs="Segoe UI"/>
          <w:lang w:val="en-US" w:eastAsia="ro-RO"/>
        </w:rPr>
        <w:t xml:space="preserve">17. </w:t>
      </w:r>
      <w:proofErr w:type="spellStart"/>
      <w:r w:rsidRPr="00690D73">
        <w:rPr>
          <w:rFonts w:ascii="Arial Narrow" w:hAnsi="Arial Narrow" w:cs="Segoe UI"/>
          <w:lang w:val="en-US" w:eastAsia="ro-RO"/>
        </w:rPr>
        <w:t>Principiile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organizaţiei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pentru</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cooperare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şi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dezvoltare</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economică</w:t>
      </w:r>
      <w:proofErr w:type="spellEnd"/>
      <w:r w:rsidRPr="00690D73">
        <w:rPr>
          <w:rFonts w:ascii="Arial Narrow" w:hAnsi="Arial Narrow" w:cs="Segoe UI"/>
          <w:lang w:val="en-US" w:eastAsia="ro-RO"/>
        </w:rPr>
        <w:t xml:space="preserve"> (OCDE) de </w:t>
      </w:r>
      <w:proofErr w:type="spellStart"/>
      <w:r w:rsidRPr="00690D73">
        <w:rPr>
          <w:rFonts w:ascii="Arial Narrow" w:hAnsi="Arial Narrow" w:cs="Segoe UI"/>
          <w:lang w:val="en-US" w:eastAsia="ro-RO"/>
        </w:rPr>
        <w:t>guvernanţă</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corporativă</w:t>
      </w:r>
      <w:proofErr w:type="spellEnd"/>
      <w:r w:rsidRPr="00690D73">
        <w:rPr>
          <w:rFonts w:ascii="Arial Narrow" w:hAnsi="Arial Narrow" w:cs="Segoe UI"/>
          <w:lang w:val="en-US" w:eastAsia="ro-RO"/>
        </w:rPr>
        <w:t xml:space="preserve">, precum </w:t>
      </w:r>
      <w:proofErr w:type="spellStart"/>
      <w:r w:rsidRPr="00690D73">
        <w:rPr>
          <w:rFonts w:ascii="Arial Narrow" w:hAnsi="Arial Narrow" w:cs="Segoe UI"/>
          <w:lang w:val="en-US" w:eastAsia="ro-RO"/>
        </w:rPr>
        <w:t>şi</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Standarde</w:t>
      </w:r>
      <w:proofErr w:type="spellEnd"/>
      <w:r w:rsidRPr="00690D73">
        <w:rPr>
          <w:rFonts w:ascii="Arial Narrow" w:hAnsi="Arial Narrow" w:cs="Segoe UI"/>
          <w:lang w:val="en-US" w:eastAsia="ro-RO"/>
        </w:rPr>
        <w:t xml:space="preserve"> de </w:t>
      </w:r>
      <w:proofErr w:type="spellStart"/>
      <w:r w:rsidRPr="00690D73">
        <w:rPr>
          <w:rFonts w:ascii="Arial Narrow" w:hAnsi="Arial Narrow" w:cs="Segoe UI"/>
          <w:lang w:val="en-US" w:eastAsia="ro-RO"/>
        </w:rPr>
        <w:t>bună</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guvernanţă</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corporativă</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în</w:t>
      </w:r>
      <w:proofErr w:type="spellEnd"/>
      <w:r w:rsidRPr="00690D73">
        <w:rPr>
          <w:rFonts w:ascii="Arial Narrow" w:hAnsi="Arial Narrow" w:cs="Segoe UI"/>
          <w:lang w:val="en-US" w:eastAsia="ro-RO"/>
        </w:rPr>
        <w:t xml:space="preserve"> Ghidul OCDE </w:t>
      </w:r>
      <w:proofErr w:type="spellStart"/>
      <w:r w:rsidRPr="00690D73">
        <w:rPr>
          <w:rFonts w:ascii="Arial Narrow" w:hAnsi="Arial Narrow" w:cs="Segoe UI"/>
          <w:lang w:val="en-US" w:eastAsia="ro-RO"/>
        </w:rPr>
        <w:t>privind</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guvernanţa</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corporativă</w:t>
      </w:r>
      <w:proofErr w:type="spellEnd"/>
      <w:r w:rsidRPr="00690D73">
        <w:rPr>
          <w:rFonts w:ascii="Arial Narrow" w:hAnsi="Arial Narrow" w:cs="Segoe UI"/>
          <w:lang w:val="en-US" w:eastAsia="ro-RO"/>
        </w:rPr>
        <w:t xml:space="preserve"> a </w:t>
      </w:r>
      <w:proofErr w:type="spellStart"/>
      <w:r w:rsidRPr="00690D73">
        <w:rPr>
          <w:rFonts w:ascii="Arial Narrow" w:hAnsi="Arial Narrow" w:cs="Segoe UI"/>
          <w:lang w:val="en-US" w:eastAsia="ro-RO"/>
        </w:rPr>
        <w:t>întreprinderilor</w:t>
      </w:r>
      <w:proofErr w:type="spellEnd"/>
      <w:r w:rsidRPr="00690D73">
        <w:rPr>
          <w:rFonts w:ascii="Arial Narrow" w:hAnsi="Arial Narrow" w:cs="Segoe UI"/>
          <w:lang w:val="en-US" w:eastAsia="ro-RO"/>
        </w:rPr>
        <w:t xml:space="preserve"> </w:t>
      </w:r>
      <w:proofErr w:type="spellStart"/>
      <w:r w:rsidRPr="00690D73">
        <w:rPr>
          <w:rFonts w:ascii="Arial Narrow" w:hAnsi="Arial Narrow" w:cs="Segoe UI"/>
          <w:lang w:val="en-US" w:eastAsia="ro-RO"/>
        </w:rPr>
        <w:t>publice</w:t>
      </w:r>
      <w:proofErr w:type="spellEnd"/>
    </w:p>
    <w:p w14:paraId="46CEEF54" w14:textId="77777777" w:rsidR="00690D73" w:rsidRDefault="00000000" w:rsidP="00690D73">
      <w:pPr>
        <w:tabs>
          <w:tab w:val="left" w:pos="284"/>
          <w:tab w:val="left" w:pos="851"/>
          <w:tab w:val="left" w:pos="993"/>
        </w:tabs>
        <w:jc w:val="both"/>
        <w:rPr>
          <w:lang w:val="en-US"/>
        </w:rPr>
      </w:pPr>
      <w:hyperlink r:id="rId12" w:history="1">
        <w:r w:rsidR="00690D73" w:rsidRPr="00B053CE">
          <w:rPr>
            <w:rStyle w:val="Hyperlink"/>
            <w:rFonts w:cs="Times New Roman (Body CS)"/>
            <w:lang w:val="en-US"/>
          </w:rPr>
          <w:t>https://www.oecd.org/publications/ghidul-oecd-privind-guvernanta-corporativa-a-intreprinderilor-de-stat-editia-2015-7bd54fe4-ro.htm</w:t>
        </w:r>
      </w:hyperlink>
    </w:p>
    <w:p w14:paraId="0F2CAD8B" w14:textId="08A82DC7" w:rsidR="009A48BE" w:rsidRDefault="009A48BE" w:rsidP="00E63234">
      <w:pPr>
        <w:tabs>
          <w:tab w:val="left" w:pos="284"/>
        </w:tabs>
        <w:autoSpaceDE w:val="0"/>
        <w:autoSpaceDN w:val="0"/>
        <w:adjustRightInd w:val="0"/>
        <w:ind w:right="-23"/>
        <w:jc w:val="both"/>
        <w:rPr>
          <w:rFonts w:ascii="Arial Narrow" w:hAnsi="Arial Narrow" w:cs="Segoe UI"/>
          <w:lang w:val="en-US" w:eastAsia="ro-RO"/>
        </w:rPr>
      </w:pPr>
    </w:p>
    <w:p w14:paraId="33A05100" w14:textId="77777777" w:rsidR="008A3CB2" w:rsidRDefault="008A3CB2" w:rsidP="00E63234">
      <w:pPr>
        <w:tabs>
          <w:tab w:val="left" w:pos="284"/>
        </w:tabs>
        <w:autoSpaceDE w:val="0"/>
        <w:autoSpaceDN w:val="0"/>
        <w:adjustRightInd w:val="0"/>
        <w:ind w:right="-23"/>
        <w:jc w:val="both"/>
        <w:rPr>
          <w:rFonts w:ascii="Arial Narrow" w:hAnsi="Arial Narrow" w:cs="Segoe UI,Bold"/>
          <w:b/>
          <w:bCs/>
          <w:sz w:val="16"/>
          <w:szCs w:val="16"/>
          <w:lang w:val="en-US" w:eastAsia="ro-RO"/>
        </w:rPr>
      </w:pPr>
    </w:p>
    <w:p w14:paraId="4BC280E2" w14:textId="3DF72469" w:rsidR="00DA6203" w:rsidRPr="00DA6203" w:rsidRDefault="00DA6203" w:rsidP="00E63234">
      <w:pPr>
        <w:pStyle w:val="ListParagraph"/>
        <w:widowControl w:val="0"/>
        <w:numPr>
          <w:ilvl w:val="0"/>
          <w:numId w:val="2"/>
        </w:numPr>
        <w:tabs>
          <w:tab w:val="left" w:pos="142"/>
          <w:tab w:val="left" w:pos="284"/>
        </w:tabs>
        <w:autoSpaceDE w:val="0"/>
        <w:autoSpaceDN w:val="0"/>
        <w:ind w:left="0" w:right="-23" w:firstLine="0"/>
        <w:jc w:val="both"/>
        <w:outlineLvl w:val="0"/>
        <w:rPr>
          <w:rFonts w:ascii="Arial Narrow" w:eastAsia="Trebuchet MS" w:hAnsi="Arial Narrow" w:cs="Trebuchet MS"/>
          <w:b/>
          <w:bCs/>
          <w:lang w:eastAsia="ro-RO" w:bidi="ro-RO"/>
        </w:rPr>
      </w:pPr>
      <w:r w:rsidRPr="00DA6203">
        <w:rPr>
          <w:rFonts w:ascii="Arial Narrow" w:eastAsia="Trebuchet MS" w:hAnsi="Arial Narrow" w:cs="Trebuchet MS"/>
          <w:b/>
          <w:bCs/>
          <w:lang w:eastAsia="ro-RO" w:bidi="ro-RO"/>
        </w:rPr>
        <w:t>Pentru</w:t>
      </w:r>
      <w:r>
        <w:rPr>
          <w:rFonts w:ascii="Arial Narrow" w:eastAsia="Trebuchet MS" w:hAnsi="Arial Narrow" w:cs="Trebuchet MS"/>
          <w:b/>
          <w:bCs/>
          <w:spacing w:val="-18"/>
          <w:lang w:eastAsia="ro-RO" w:bidi="ro-RO"/>
        </w:rPr>
        <w:t xml:space="preserve"> </w:t>
      </w:r>
      <w:r w:rsidRPr="00DA6203">
        <w:rPr>
          <w:rFonts w:ascii="Arial Narrow" w:hAnsi="Arial Narrow" w:cs="Calibri"/>
          <w:b/>
          <w:bCs/>
        </w:rPr>
        <w:t>funcți</w:t>
      </w:r>
      <w:r>
        <w:rPr>
          <w:rFonts w:ascii="Arial Narrow" w:hAnsi="Arial Narrow" w:cs="Calibri"/>
          <w:b/>
          <w:bCs/>
        </w:rPr>
        <w:t>a</w:t>
      </w:r>
      <w:r w:rsidRPr="00DA6203">
        <w:rPr>
          <w:rFonts w:ascii="Arial Narrow" w:hAnsi="Arial Narrow" w:cs="Calibri"/>
          <w:b/>
          <w:bCs/>
        </w:rPr>
        <w:t xml:space="preserve"> public</w:t>
      </w:r>
      <w:r>
        <w:rPr>
          <w:rFonts w:ascii="Arial Narrow" w:hAnsi="Arial Narrow" w:cs="Calibri"/>
          <w:b/>
          <w:bCs/>
        </w:rPr>
        <w:t>ă</w:t>
      </w:r>
      <w:r w:rsidRPr="00DA6203">
        <w:rPr>
          <w:rFonts w:ascii="Arial Narrow" w:hAnsi="Arial Narrow" w:cs="Calibri"/>
          <w:b/>
          <w:bCs/>
        </w:rPr>
        <w:t xml:space="preserve"> de execuție vacant</w:t>
      </w:r>
      <w:r>
        <w:rPr>
          <w:rFonts w:ascii="Arial Narrow" w:hAnsi="Arial Narrow" w:cs="Calibri"/>
          <w:b/>
          <w:bCs/>
        </w:rPr>
        <w:t>ă</w:t>
      </w:r>
      <w:r w:rsidRPr="00DA6203">
        <w:rPr>
          <w:rFonts w:ascii="Arial Narrow" w:hAnsi="Arial Narrow" w:cs="Calibri"/>
          <w:b/>
          <w:bCs/>
        </w:rPr>
        <w:t xml:space="preserve"> de </w:t>
      </w:r>
      <w:r w:rsidR="008A3CB2" w:rsidRPr="00E35A9B">
        <w:rPr>
          <w:rFonts w:ascii="Arial Narrow" w:hAnsi="Arial Narrow" w:cs="Calibri"/>
          <w:b/>
          <w:bCs/>
        </w:rPr>
        <w:t xml:space="preserve">de consilier, clasa I, grad profesional </w:t>
      </w:r>
      <w:r w:rsidR="008A3CB2">
        <w:rPr>
          <w:rFonts w:ascii="Arial Narrow" w:hAnsi="Arial Narrow" w:cs="Calibri"/>
          <w:b/>
          <w:bCs/>
        </w:rPr>
        <w:t xml:space="preserve">superior la Compartimentul </w:t>
      </w:r>
      <w:r w:rsidR="00D321B8">
        <w:rPr>
          <w:rFonts w:ascii="Arial Narrow" w:hAnsi="Arial Narrow" w:cs="Calibri"/>
          <w:b/>
          <w:bCs/>
        </w:rPr>
        <w:t>selecție națională administratori întreprinderi publice</w:t>
      </w:r>
      <w:r>
        <w:rPr>
          <w:rFonts w:ascii="Arial Narrow" w:hAnsi="Arial Narrow"/>
          <w:b/>
          <w:color w:val="000000" w:themeColor="text1"/>
        </w:rPr>
        <w:t>:</w:t>
      </w:r>
    </w:p>
    <w:p w14:paraId="7FD74BB8" w14:textId="77777777" w:rsidR="00DA6203" w:rsidRPr="00433C2C" w:rsidRDefault="00DA6203" w:rsidP="00E63234">
      <w:pPr>
        <w:widowControl w:val="0"/>
        <w:tabs>
          <w:tab w:val="left" w:pos="142"/>
          <w:tab w:val="left" w:pos="284"/>
        </w:tabs>
        <w:autoSpaceDE w:val="0"/>
        <w:autoSpaceDN w:val="0"/>
        <w:ind w:right="-23"/>
        <w:rPr>
          <w:rFonts w:ascii="Arial Narrow" w:eastAsia="Trebuchet MS" w:hAnsi="Arial Narrow" w:cs="Trebuchet MS"/>
          <w:b/>
          <w:sz w:val="6"/>
          <w:szCs w:val="6"/>
          <w:highlight w:val="yellow"/>
          <w:lang w:eastAsia="ro-RO" w:bidi="ro-RO"/>
        </w:rPr>
      </w:pPr>
    </w:p>
    <w:p w14:paraId="0180C816" w14:textId="77777777" w:rsidR="00DA6203" w:rsidRPr="00433C2C" w:rsidRDefault="00DA6203" w:rsidP="00E63234">
      <w:pPr>
        <w:widowControl w:val="0"/>
        <w:numPr>
          <w:ilvl w:val="1"/>
          <w:numId w:val="2"/>
        </w:numPr>
        <w:tabs>
          <w:tab w:val="left" w:pos="142"/>
          <w:tab w:val="left" w:pos="284"/>
        </w:tabs>
        <w:autoSpaceDE w:val="0"/>
        <w:autoSpaceDN w:val="0"/>
        <w:ind w:left="0" w:right="-23" w:firstLine="0"/>
        <w:rPr>
          <w:rFonts w:ascii="Arial Narrow" w:eastAsia="Trebuchet MS" w:hAnsi="Arial Narrow" w:cs="Trebuchet MS"/>
          <w:b/>
          <w:lang w:eastAsia="ro-RO" w:bidi="ro-RO"/>
        </w:rPr>
      </w:pPr>
      <w:r w:rsidRPr="00433C2C">
        <w:rPr>
          <w:rFonts w:ascii="Arial Narrow" w:eastAsia="Trebuchet MS" w:hAnsi="Arial Narrow" w:cs="Trebuchet MS"/>
          <w:b/>
          <w:lang w:eastAsia="ro-RO" w:bidi="ro-RO"/>
        </w:rPr>
        <w:t>Condiții</w:t>
      </w:r>
      <w:r w:rsidRPr="00433C2C">
        <w:rPr>
          <w:rFonts w:ascii="Arial Narrow" w:eastAsia="Trebuchet MS" w:hAnsi="Arial Narrow" w:cs="Trebuchet MS"/>
          <w:b/>
          <w:spacing w:val="-1"/>
          <w:lang w:eastAsia="ro-RO" w:bidi="ro-RO"/>
        </w:rPr>
        <w:t xml:space="preserve"> </w:t>
      </w:r>
      <w:r w:rsidRPr="00433C2C">
        <w:rPr>
          <w:rFonts w:ascii="Arial Narrow" w:eastAsia="Trebuchet MS" w:hAnsi="Arial Narrow" w:cs="Trebuchet MS"/>
          <w:b/>
          <w:lang w:eastAsia="ro-RO" w:bidi="ro-RO"/>
        </w:rPr>
        <w:t>generale:</w:t>
      </w:r>
    </w:p>
    <w:p w14:paraId="44889962" w14:textId="77777777" w:rsidR="00DA6203" w:rsidRPr="00433C2C" w:rsidRDefault="00DA6203" w:rsidP="00E63234">
      <w:pPr>
        <w:widowControl w:val="0"/>
        <w:tabs>
          <w:tab w:val="left" w:pos="142"/>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 xml:space="preserve">Conform art. 465 alin. (1) din OUG nr. 57/2019 </w:t>
      </w:r>
      <w:r w:rsidRPr="00F27723">
        <w:rPr>
          <w:rFonts w:ascii="Arial Narrow" w:eastAsia="Trebuchet MS" w:hAnsi="Arial Narrow" w:cs="Trebuchet MS"/>
          <w:i/>
          <w:iCs/>
          <w:lang w:eastAsia="ro-RO" w:bidi="ro-RO"/>
        </w:rPr>
        <w:t>privind Codul administrativ</w:t>
      </w:r>
      <w:r w:rsidRPr="00433C2C">
        <w:rPr>
          <w:rFonts w:ascii="Arial Narrow" w:eastAsia="Trebuchet MS" w:hAnsi="Arial Narrow" w:cs="Trebuchet MS"/>
          <w:lang w:eastAsia="ro-RO" w:bidi="ro-RO"/>
        </w:rPr>
        <w:t>, cu modificările și completările ulterioare, poate ocupa o funcţie publică persoana care îndeplineşte următoarele condiţii:</w:t>
      </w:r>
    </w:p>
    <w:p w14:paraId="47711094"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cetăţenia română şi domiciliul în România;</w:t>
      </w:r>
    </w:p>
    <w:p w14:paraId="5795EA1C"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cunoaşte limba română, scris şi vorbit;</w:t>
      </w:r>
    </w:p>
    <w:p w14:paraId="2D43270A"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vârsta de minimum 18 ani împliniţi;</w:t>
      </w:r>
    </w:p>
    <w:p w14:paraId="043D6F92"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capacitate deplină de exerciţiu;</w:t>
      </w:r>
    </w:p>
    <w:p w14:paraId="43EDEBB6"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este apt din punct de vedere medical să exercite o funcţie publică. Atestarea stării de sănătate se face pe bază de examen medical de specialitate, de către medicul de familie;</w:t>
      </w:r>
    </w:p>
    <w:p w14:paraId="19787D63"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îndeplineşte condiţiile de studii şi vechime în specialitate prevăzute de lege pentru ocuparea funcţiei publice;</w:t>
      </w:r>
    </w:p>
    <w:p w14:paraId="3E6EF164"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îndeplineşte condiţiile specifice, conform fişei postului, pentru ocuparea funcţiei publice;</w:t>
      </w:r>
    </w:p>
    <w:p w14:paraId="412F6C89"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53638A20"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le-a fost interzis dreptul de a ocupa o funcţie publică sau de a exercita profesia ori activitatea în executarea căreia a săvârşit fapta, prin hotărâre judecătorească definitivă, în condiţiile legii;</w:t>
      </w:r>
    </w:p>
    <w:p w14:paraId="2CB6DCF8"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destituită dintr-o funcţie publică sau nu i-a încetat contractul individual de muncă pentru motive disciplinare în ultimii 3 ani;</w:t>
      </w:r>
    </w:p>
    <w:p w14:paraId="7E47ECC8" w14:textId="77777777" w:rsidR="00DA6203" w:rsidRPr="00433C2C" w:rsidRDefault="00DA6203" w:rsidP="00815E31">
      <w:pPr>
        <w:widowControl w:val="0"/>
        <w:numPr>
          <w:ilvl w:val="0"/>
          <w:numId w:val="19"/>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lucrător al Securităţii sau colaborator al acesteia, în condiţiile prevăzute de legislaţia specifică.</w:t>
      </w:r>
    </w:p>
    <w:p w14:paraId="2853BAEE" w14:textId="77777777" w:rsidR="00DA6203" w:rsidRPr="00433C2C" w:rsidRDefault="00DA6203" w:rsidP="00E63234">
      <w:pPr>
        <w:widowControl w:val="0"/>
        <w:tabs>
          <w:tab w:val="left" w:pos="284"/>
        </w:tabs>
        <w:autoSpaceDE w:val="0"/>
        <w:autoSpaceDN w:val="0"/>
        <w:ind w:right="-23"/>
        <w:jc w:val="both"/>
        <w:rPr>
          <w:rFonts w:ascii="Arial Narrow" w:eastAsia="Trebuchet MS" w:hAnsi="Arial Narrow" w:cs="Trebuchet MS"/>
          <w:lang w:eastAsia="ro-RO" w:bidi="ro-RO"/>
        </w:rPr>
      </w:pPr>
    </w:p>
    <w:p w14:paraId="05C8D284" w14:textId="77777777" w:rsidR="00E63234" w:rsidRDefault="00E63234" w:rsidP="00E63234">
      <w:pPr>
        <w:widowControl w:val="0"/>
        <w:numPr>
          <w:ilvl w:val="1"/>
          <w:numId w:val="2"/>
        </w:numPr>
        <w:tabs>
          <w:tab w:val="left" w:pos="142"/>
          <w:tab w:val="left" w:pos="284"/>
        </w:tabs>
        <w:autoSpaceDE w:val="0"/>
        <w:autoSpaceDN w:val="0"/>
        <w:ind w:left="0" w:right="-23" w:firstLine="0"/>
        <w:rPr>
          <w:rFonts w:ascii="Arial Narrow" w:eastAsia="Trebuchet MS" w:hAnsi="Arial Narrow" w:cs="Trebuchet MS"/>
          <w:b/>
          <w:lang w:eastAsia="ro-RO" w:bidi="ro-RO"/>
        </w:rPr>
      </w:pPr>
      <w:r w:rsidRPr="00433C2C">
        <w:rPr>
          <w:rFonts w:ascii="Arial Narrow" w:eastAsia="Trebuchet MS" w:hAnsi="Arial Narrow" w:cs="Trebuchet MS"/>
          <w:b/>
          <w:lang w:eastAsia="ro-RO" w:bidi="ro-RO"/>
        </w:rPr>
        <w:t>Condiții</w:t>
      </w:r>
      <w:r w:rsidRPr="00433C2C">
        <w:rPr>
          <w:rFonts w:ascii="Arial Narrow" w:eastAsia="Trebuchet MS" w:hAnsi="Arial Narrow" w:cs="Trebuchet MS"/>
          <w:b/>
          <w:spacing w:val="-1"/>
          <w:lang w:eastAsia="ro-RO" w:bidi="ro-RO"/>
        </w:rPr>
        <w:t xml:space="preserve"> </w:t>
      </w:r>
      <w:r w:rsidRPr="00433C2C">
        <w:rPr>
          <w:rFonts w:ascii="Arial Narrow" w:eastAsia="Trebuchet MS" w:hAnsi="Arial Narrow" w:cs="Trebuchet MS"/>
          <w:b/>
          <w:lang w:eastAsia="ro-RO" w:bidi="ro-RO"/>
        </w:rPr>
        <w:t>specifice:</w:t>
      </w:r>
    </w:p>
    <w:p w14:paraId="0440C0B6" w14:textId="77C9C4AA" w:rsidR="00E63234" w:rsidRPr="00D72FFC" w:rsidRDefault="00E63234"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D72FFC">
        <w:rPr>
          <w:rFonts w:ascii="Arial Narrow" w:hAnsi="Arial Narrow" w:cs="Trebuchet MS"/>
          <w:color w:val="000000"/>
          <w:lang w:val="en-US"/>
        </w:rPr>
        <w:t>Studii</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specialitate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studii</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universitare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absolvite</w:t>
      </w:r>
      <w:proofErr w:type="spellEnd"/>
      <w:r w:rsidRPr="00D72FFC">
        <w:rPr>
          <w:rFonts w:ascii="Arial Narrow" w:hAnsi="Arial Narrow" w:cs="Trebuchet MS"/>
          <w:color w:val="000000"/>
          <w:lang w:val="en-US"/>
        </w:rPr>
        <w:t xml:space="preserve"> cu </w:t>
      </w:r>
      <w:proofErr w:type="spellStart"/>
      <w:r w:rsidRPr="00D72FFC">
        <w:rPr>
          <w:rFonts w:ascii="Arial Narrow" w:hAnsi="Arial Narrow" w:cs="Trebuchet MS"/>
          <w:color w:val="000000"/>
          <w:lang w:val="en-US"/>
        </w:rPr>
        <w:t>diplomă</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licență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sau</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echivalentă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Ştiinţe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sociale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Domeniul</w:t>
      </w:r>
      <w:proofErr w:type="spellEnd"/>
      <w:r w:rsidRPr="00D72FFC">
        <w:rPr>
          <w:rFonts w:ascii="Arial Narrow" w:hAnsi="Arial Narrow" w:cs="Trebuchet MS"/>
          <w:color w:val="000000"/>
          <w:lang w:val="en-US"/>
        </w:rPr>
        <w:t xml:space="preserve"> fundamental), </w:t>
      </w:r>
      <w:proofErr w:type="spellStart"/>
      <w:r w:rsidR="00D321B8" w:rsidRPr="00D72FFC">
        <w:rPr>
          <w:rFonts w:ascii="Arial Narrow" w:hAnsi="Arial Narrow" w:cs="Trebuchet MS"/>
          <w:color w:val="000000"/>
          <w:lang w:val="en-US"/>
        </w:rPr>
        <w:t>Ştiinţe</w:t>
      </w:r>
      <w:proofErr w:type="spellEnd"/>
      <w:r w:rsidR="00D321B8">
        <w:rPr>
          <w:rFonts w:ascii="Arial Narrow" w:hAnsi="Arial Narrow" w:cs="Trebuchet MS"/>
          <w:color w:val="000000"/>
          <w:lang w:val="en-US"/>
        </w:rPr>
        <w:t xml:space="preserve"> </w:t>
      </w:r>
      <w:proofErr w:type="spellStart"/>
      <w:r w:rsidR="00D321B8" w:rsidRPr="00D72FFC">
        <w:rPr>
          <w:rFonts w:ascii="Arial Narrow" w:hAnsi="Arial Narrow" w:cs="Trebuchet MS"/>
          <w:color w:val="000000"/>
          <w:lang w:val="en-US"/>
        </w:rPr>
        <w:t>economice</w:t>
      </w:r>
      <w:proofErr w:type="spellEnd"/>
      <w:r w:rsidR="00D321B8" w:rsidRPr="00D72FFC">
        <w:rPr>
          <w:rFonts w:ascii="Arial Narrow" w:hAnsi="Arial Narrow" w:cs="Trebuchet MS"/>
          <w:color w:val="000000"/>
          <w:lang w:val="en-US"/>
        </w:rPr>
        <w:t xml:space="preserve"> (</w:t>
      </w:r>
      <w:proofErr w:type="spellStart"/>
      <w:r w:rsidR="00D321B8" w:rsidRPr="00D72FFC">
        <w:rPr>
          <w:rFonts w:ascii="Arial Narrow" w:hAnsi="Arial Narrow" w:cs="Trebuchet MS"/>
          <w:color w:val="000000"/>
          <w:lang w:val="en-US"/>
        </w:rPr>
        <w:t>Ramura</w:t>
      </w:r>
      <w:proofErr w:type="spellEnd"/>
      <w:r w:rsidR="00D321B8" w:rsidRPr="00D72FFC">
        <w:rPr>
          <w:rFonts w:ascii="Arial Narrow" w:hAnsi="Arial Narrow" w:cs="Trebuchet MS"/>
          <w:color w:val="000000"/>
          <w:lang w:val="en-US"/>
        </w:rPr>
        <w:t xml:space="preserve"> de </w:t>
      </w:r>
      <w:proofErr w:type="spellStart"/>
      <w:r w:rsidR="00D321B8" w:rsidRPr="00D72FFC">
        <w:rPr>
          <w:rFonts w:ascii="Arial Narrow" w:hAnsi="Arial Narrow" w:cs="Trebuchet MS"/>
          <w:color w:val="000000"/>
          <w:lang w:val="en-US"/>
        </w:rPr>
        <w:t>știință</w:t>
      </w:r>
      <w:proofErr w:type="spellEnd"/>
      <w:r w:rsidR="00D321B8" w:rsidRPr="00D72FFC">
        <w:rPr>
          <w:rFonts w:ascii="Arial Narrow" w:hAnsi="Arial Narrow" w:cs="Trebuchet MS"/>
          <w:color w:val="000000"/>
          <w:lang w:val="en-US"/>
        </w:rPr>
        <w:t>)</w:t>
      </w:r>
      <w:r w:rsidR="00D321B8">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Ştiinţe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juridice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Ramura</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știință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Ştiinţe</w:t>
      </w:r>
      <w:proofErr w:type="spellEnd"/>
      <w:r w:rsidRPr="00D72FFC">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inginerești</w:t>
      </w:r>
      <w:proofErr w:type="spellEnd"/>
      <w:r w:rsidRPr="00D72FFC">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Domeniul</w:t>
      </w:r>
      <w:proofErr w:type="spellEnd"/>
      <w:r w:rsidR="00D321B8">
        <w:rPr>
          <w:rFonts w:ascii="Arial Narrow" w:hAnsi="Arial Narrow" w:cs="Trebuchet MS"/>
          <w:color w:val="000000"/>
          <w:lang w:val="en-US"/>
        </w:rPr>
        <w:t xml:space="preserve"> fundamental</w:t>
      </w:r>
      <w:r w:rsidRPr="00D72FFC">
        <w:rPr>
          <w:rFonts w:ascii="Arial Narrow" w:hAnsi="Arial Narrow" w:cs="Trebuchet MS"/>
          <w:color w:val="000000"/>
          <w:lang w:val="en-US"/>
        </w:rPr>
        <w:t xml:space="preserve">); </w:t>
      </w:r>
    </w:p>
    <w:p w14:paraId="432DC6C8" w14:textId="3BBF905F" w:rsidR="00E63234" w:rsidRDefault="00E63234"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Utilizarea</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computerului</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și</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organizarea</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fișierelor</w:t>
      </w:r>
      <w:proofErr w:type="spellEnd"/>
      <w:r w:rsidR="00D321B8">
        <w:rPr>
          <w:rFonts w:ascii="Arial Narrow" w:hAnsi="Arial Narrow" w:cs="Trebuchet MS"/>
          <w:color w:val="000000"/>
          <w:lang w:val="en-US"/>
        </w:rPr>
        <w:t xml:space="preserve"> – MS Windows</w:t>
      </w:r>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nivel</w:t>
      </w:r>
      <w:proofErr w:type="spellEnd"/>
      <w:r w:rsidRPr="008A3CB2">
        <w:rPr>
          <w:rFonts w:ascii="Arial Narrow" w:hAnsi="Arial Narrow" w:cs="Trebuchet MS"/>
          <w:color w:val="000000"/>
          <w:lang w:val="en-US"/>
        </w:rPr>
        <w:t xml:space="preserve"> </w:t>
      </w:r>
      <w:r w:rsidR="00D321B8">
        <w:rPr>
          <w:rFonts w:ascii="Arial Narrow" w:hAnsi="Arial Narrow" w:cs="Trebuchet MS"/>
          <w:color w:val="000000"/>
          <w:lang w:val="en-US"/>
        </w:rPr>
        <w:t xml:space="preserve">de </w:t>
      </w:r>
      <w:proofErr w:type="spellStart"/>
      <w:r w:rsidR="00D321B8">
        <w:rPr>
          <w:rFonts w:ascii="Arial Narrow" w:hAnsi="Arial Narrow" w:cs="Trebuchet MS"/>
          <w:color w:val="000000"/>
          <w:lang w:val="en-US"/>
        </w:rPr>
        <w:t>bază</w:t>
      </w:r>
      <w:proofErr w:type="spellEnd"/>
      <w:r w:rsidRPr="008A3CB2">
        <w:rPr>
          <w:rFonts w:ascii="Arial Narrow" w:hAnsi="Arial Narrow" w:cs="Trebuchet MS"/>
          <w:color w:val="000000"/>
          <w:lang w:val="en-US"/>
        </w:rPr>
        <w:t xml:space="preserve">, </w:t>
      </w:r>
      <w:r w:rsidR="00D321B8" w:rsidRPr="008A3CB2">
        <w:rPr>
          <w:rFonts w:ascii="Arial Narrow" w:hAnsi="Arial Narrow" w:cs="Trebuchet MS"/>
          <w:color w:val="000000"/>
          <w:lang w:val="en-US"/>
        </w:rPr>
        <w:t xml:space="preserve">se </w:t>
      </w:r>
      <w:proofErr w:type="spellStart"/>
      <w:r w:rsidR="00D321B8" w:rsidRPr="008A3CB2">
        <w:rPr>
          <w:rFonts w:ascii="Arial Narrow" w:hAnsi="Arial Narrow" w:cs="Trebuchet MS"/>
          <w:color w:val="000000"/>
          <w:lang w:val="en-US"/>
        </w:rPr>
        <w:t>dovedeşte</w:t>
      </w:r>
      <w:proofErr w:type="spellEnd"/>
      <w:r w:rsidR="00D321B8" w:rsidRPr="008A3CB2">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în</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cadrul</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probei</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suplimentare</w:t>
      </w:r>
      <w:proofErr w:type="spellEnd"/>
    </w:p>
    <w:p w14:paraId="3F664272" w14:textId="5605DC14" w:rsidR="00D321B8" w:rsidRPr="008A3CB2" w:rsidRDefault="00D321B8"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Pr>
          <w:rFonts w:ascii="Arial Narrow" w:hAnsi="Arial Narrow" w:cs="Trebuchet MS"/>
          <w:color w:val="000000"/>
          <w:lang w:val="en-US"/>
        </w:rPr>
        <w:t>Cunoștințe</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Operare</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Informație</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și</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comunicare</w:t>
      </w:r>
      <w:proofErr w:type="spellEnd"/>
      <w:r>
        <w:rPr>
          <w:rFonts w:ascii="Arial Narrow" w:hAnsi="Arial Narrow" w:cs="Trebuchet MS"/>
          <w:color w:val="000000"/>
          <w:lang w:val="en-US"/>
        </w:rPr>
        <w:t xml:space="preserve"> – Internet, </w:t>
      </w:r>
      <w:proofErr w:type="spellStart"/>
      <w:r>
        <w:rPr>
          <w:rFonts w:ascii="Arial Narrow" w:hAnsi="Arial Narrow" w:cs="Trebuchet MS"/>
          <w:color w:val="000000"/>
          <w:lang w:val="en-US"/>
        </w:rPr>
        <w:t>nivel</w:t>
      </w:r>
      <w:proofErr w:type="spellEnd"/>
      <w:r>
        <w:rPr>
          <w:rFonts w:ascii="Arial Narrow" w:hAnsi="Arial Narrow" w:cs="Trebuchet MS"/>
          <w:color w:val="000000"/>
          <w:lang w:val="en-US"/>
        </w:rPr>
        <w:t xml:space="preserve"> de </w:t>
      </w:r>
      <w:proofErr w:type="spellStart"/>
      <w:r>
        <w:rPr>
          <w:rFonts w:ascii="Arial Narrow" w:hAnsi="Arial Narrow" w:cs="Trebuchet MS"/>
          <w:color w:val="000000"/>
          <w:lang w:val="en-US"/>
        </w:rPr>
        <w:t>bază</w:t>
      </w:r>
      <w:proofErr w:type="spellEnd"/>
      <w:r>
        <w:rPr>
          <w:rFonts w:ascii="Arial Narrow" w:hAnsi="Arial Narrow" w:cs="Trebuchet MS"/>
          <w:color w:val="000000"/>
          <w:lang w:val="en-US"/>
        </w:rPr>
        <w:t xml:space="preserve">, se </w:t>
      </w:r>
      <w:proofErr w:type="spellStart"/>
      <w:r>
        <w:rPr>
          <w:rFonts w:ascii="Arial Narrow" w:hAnsi="Arial Narrow" w:cs="Trebuchet MS"/>
          <w:color w:val="000000"/>
          <w:lang w:val="en-US"/>
        </w:rPr>
        <w:t>dovedește</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în</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cadrul</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probei</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suplimentare</w:t>
      </w:r>
      <w:proofErr w:type="spellEnd"/>
    </w:p>
    <w:p w14:paraId="4E2FB721" w14:textId="2229B6E6" w:rsidR="00E63234" w:rsidRPr="008A3CB2" w:rsidRDefault="00E63234" w:rsidP="00E63234">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Calcul</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tabelar</w:t>
      </w:r>
      <w:proofErr w:type="spellEnd"/>
      <w:r w:rsidRPr="008A3CB2">
        <w:rPr>
          <w:rFonts w:ascii="Arial Narrow" w:hAnsi="Arial Narrow" w:cs="Trebuchet MS"/>
          <w:color w:val="000000"/>
          <w:lang w:val="en-US"/>
        </w:rPr>
        <w:t xml:space="preserve"> - MS Excel, </w:t>
      </w:r>
      <w:proofErr w:type="spellStart"/>
      <w:r w:rsidRPr="008A3CB2">
        <w:rPr>
          <w:rFonts w:ascii="Arial Narrow" w:hAnsi="Arial Narrow" w:cs="Trebuchet MS"/>
          <w:color w:val="000000"/>
          <w:lang w:val="en-US"/>
        </w:rPr>
        <w:t>nivel</w:t>
      </w:r>
      <w:proofErr w:type="spellEnd"/>
      <w:r w:rsidRPr="008A3CB2">
        <w:rPr>
          <w:rFonts w:ascii="Arial Narrow" w:hAnsi="Arial Narrow" w:cs="Trebuchet MS"/>
          <w:color w:val="000000"/>
          <w:lang w:val="en-US"/>
        </w:rPr>
        <w:t xml:space="preserve"> </w:t>
      </w:r>
      <w:r w:rsidR="00D321B8">
        <w:rPr>
          <w:rFonts w:ascii="Arial Narrow" w:hAnsi="Arial Narrow" w:cs="Trebuchet MS"/>
          <w:color w:val="000000"/>
          <w:lang w:val="en-US"/>
        </w:rPr>
        <w:t xml:space="preserve">de </w:t>
      </w:r>
      <w:proofErr w:type="spellStart"/>
      <w:r w:rsidR="00D321B8">
        <w:rPr>
          <w:rFonts w:ascii="Arial Narrow" w:hAnsi="Arial Narrow" w:cs="Trebuchet MS"/>
          <w:color w:val="000000"/>
          <w:lang w:val="en-US"/>
        </w:rPr>
        <w:t>bază</w:t>
      </w:r>
      <w:proofErr w:type="spellEnd"/>
      <w:r w:rsidRPr="008A3CB2">
        <w:rPr>
          <w:rFonts w:ascii="Arial Narrow" w:hAnsi="Arial Narrow" w:cs="Trebuchet MS"/>
          <w:color w:val="000000"/>
          <w:lang w:val="en-US"/>
        </w:rPr>
        <w:t xml:space="preserve">, se </w:t>
      </w:r>
      <w:proofErr w:type="spellStart"/>
      <w:r w:rsidRPr="008A3CB2">
        <w:rPr>
          <w:rFonts w:ascii="Arial Narrow" w:hAnsi="Arial Narrow" w:cs="Trebuchet MS"/>
          <w:color w:val="000000"/>
          <w:lang w:val="en-US"/>
        </w:rPr>
        <w:t>dovedeşte</w:t>
      </w:r>
      <w:proofErr w:type="spellEnd"/>
      <w:r w:rsidRPr="008A3CB2">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în</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cadrul</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probei</w:t>
      </w:r>
      <w:proofErr w:type="spellEnd"/>
      <w:r w:rsidR="00D321B8">
        <w:rPr>
          <w:rFonts w:ascii="Arial Narrow" w:hAnsi="Arial Narrow" w:cs="Trebuchet MS"/>
          <w:color w:val="000000"/>
          <w:lang w:val="en-US"/>
        </w:rPr>
        <w:t xml:space="preserve"> </w:t>
      </w:r>
      <w:proofErr w:type="spellStart"/>
      <w:r w:rsidR="00D321B8">
        <w:rPr>
          <w:rFonts w:ascii="Arial Narrow" w:hAnsi="Arial Narrow" w:cs="Trebuchet MS"/>
          <w:color w:val="000000"/>
          <w:lang w:val="en-US"/>
        </w:rPr>
        <w:t>suplimentare</w:t>
      </w:r>
      <w:proofErr w:type="spellEnd"/>
      <w:r w:rsidR="00D321B8">
        <w:rPr>
          <w:rFonts w:ascii="Arial Narrow" w:hAnsi="Arial Narrow" w:cs="Trebuchet MS"/>
          <w:color w:val="000000"/>
          <w:lang w:val="en-US"/>
        </w:rPr>
        <w:t xml:space="preserve"> </w:t>
      </w:r>
    </w:p>
    <w:p w14:paraId="2BE90CBD" w14:textId="77777777" w:rsidR="00E63234" w:rsidRPr="00433C2C" w:rsidRDefault="00E63234" w:rsidP="00E63234">
      <w:pPr>
        <w:numPr>
          <w:ilvl w:val="0"/>
          <w:numId w:val="12"/>
        </w:numPr>
        <w:tabs>
          <w:tab w:val="left" w:pos="142"/>
          <w:tab w:val="left" w:pos="284"/>
        </w:tabs>
        <w:ind w:left="0" w:right="-23" w:firstLine="0"/>
        <w:jc w:val="both"/>
        <w:rPr>
          <w:rFonts w:ascii="Arial Narrow" w:hAnsi="Arial Narrow"/>
        </w:rPr>
      </w:pPr>
      <w:proofErr w:type="spellStart"/>
      <w:r w:rsidRPr="00433C2C">
        <w:rPr>
          <w:rFonts w:ascii="Arial Narrow" w:hAnsi="Arial Narrow" w:cs="Trebuchet MS"/>
          <w:color w:val="000000"/>
          <w:lang w:val="en-US"/>
        </w:rPr>
        <w:t>Vechimea</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în</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specialitate</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necesară</w:t>
      </w:r>
      <w:proofErr w:type="spellEnd"/>
      <w:r w:rsidRPr="00433C2C">
        <w:rPr>
          <w:rFonts w:ascii="Arial Narrow" w:hAnsi="Arial Narrow" w:cs="Trebuchet MS"/>
          <w:color w:val="000000"/>
          <w:lang w:val="en-US"/>
        </w:rPr>
        <w:t xml:space="preserve">: minimum 7 ani </w:t>
      </w:r>
      <w:proofErr w:type="spellStart"/>
      <w:r w:rsidRPr="00433C2C">
        <w:rPr>
          <w:rFonts w:ascii="Arial Narrow" w:hAnsi="Arial Narrow" w:cs="Trebuchet MS"/>
          <w:color w:val="000000"/>
          <w:lang w:val="en-US"/>
        </w:rPr>
        <w:t>în</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specialitatea</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studiilor</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necesare</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exercitării</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funcției</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publice</w:t>
      </w:r>
      <w:proofErr w:type="spellEnd"/>
      <w:r w:rsidRPr="00433C2C">
        <w:rPr>
          <w:rFonts w:ascii="Arial Narrow" w:hAnsi="Arial Narrow"/>
        </w:rPr>
        <w:t>.</w:t>
      </w:r>
    </w:p>
    <w:p w14:paraId="269A6642" w14:textId="77777777" w:rsidR="00E63234" w:rsidRPr="00433C2C" w:rsidRDefault="00E63234" w:rsidP="00E63234">
      <w:pPr>
        <w:tabs>
          <w:tab w:val="left" w:pos="142"/>
          <w:tab w:val="left" w:pos="284"/>
          <w:tab w:val="left" w:pos="567"/>
        </w:tabs>
        <w:ind w:right="-23"/>
        <w:jc w:val="both"/>
        <w:rPr>
          <w:rFonts w:ascii="Arial Narrow" w:hAnsi="Arial Narrow"/>
          <w:color w:val="000000"/>
          <w:highlight w:val="yellow"/>
          <w:lang w:val="de-DE"/>
        </w:rPr>
      </w:pPr>
    </w:p>
    <w:p w14:paraId="31A5A1FE" w14:textId="1A71C51C" w:rsidR="00815E31" w:rsidRPr="00815E31" w:rsidRDefault="00E63234" w:rsidP="00815E31">
      <w:pPr>
        <w:pStyle w:val="HTMLPreformatted"/>
        <w:tabs>
          <w:tab w:val="clear" w:pos="916"/>
          <w:tab w:val="clear" w:pos="1832"/>
          <w:tab w:val="left" w:pos="284"/>
          <w:tab w:val="left" w:pos="432"/>
          <w:tab w:val="left" w:pos="758"/>
          <w:tab w:val="left" w:pos="10384"/>
        </w:tabs>
        <w:ind w:right="-23"/>
        <w:jc w:val="both"/>
        <w:rPr>
          <w:rFonts w:ascii="Arial Narrow" w:hAnsi="Arial Narrow" w:cs="Times New Roman"/>
          <w:b/>
          <w:sz w:val="24"/>
          <w:szCs w:val="24"/>
        </w:rPr>
      </w:pPr>
      <w:r w:rsidRPr="00433C2C">
        <w:rPr>
          <w:rFonts w:ascii="Arial Narrow" w:hAnsi="Arial Narrow" w:cs="Times New Roman"/>
          <w:b/>
          <w:sz w:val="24"/>
          <w:szCs w:val="24"/>
        </w:rPr>
        <w:t>Atribuţii stabilite în fişa postului, precum şi alte date necesare desfăşurării concursului:</w:t>
      </w:r>
    </w:p>
    <w:p w14:paraId="3A44676A"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primește de la autoritățile publice tutelare și centralizează notificări cu privire la necesitatea declanșării procedurii de selecție și numire a administratorilor și directorilor, precum și a revocării acestora;</w:t>
      </w:r>
    </w:p>
    <w:p w14:paraId="6D4014B0"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participă la procedura de selecție și nominalizare a administratorilor, în calitate de membru desemnat de către AMEPIP în cadrul comisiilor de selecție și nominalizare;</w:t>
      </w:r>
    </w:p>
    <w:p w14:paraId="4E669335"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primește rapoartele de evaluare ale administratorilor, în termen de 15 zile de la data adunării generale a acționarilor care a aprobat aceste rapoarte. Rapoartele de evaluare sunt folosite în proceduri viitoare de reînnoire a mandatului administratorilor astfel evaluați;</w:t>
      </w:r>
    </w:p>
    <w:p w14:paraId="502A280D"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 xml:space="preserve">elaborează și supune aprobării ordinul președintelui AMEPIP privind desemnarea membrilor AMEPIP în </w:t>
      </w:r>
      <w:r w:rsidRPr="00815E31">
        <w:rPr>
          <w:rFonts w:ascii="Arial Narrow" w:eastAsia="NSimSun" w:hAnsi="Arial Narrow" w:cs="Mangal"/>
          <w:bCs/>
          <w:kern w:val="2"/>
          <w:szCs w:val="21"/>
          <w:lang w:eastAsia="zh-CN" w:bidi="hi-IN"/>
        </w:rPr>
        <w:lastRenderedPageBreak/>
        <w:t>cadrul comisiilor de selecție;</w:t>
      </w:r>
    </w:p>
    <w:p w14:paraId="7C4F65B8"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primește solicitările autorităților publice tutelare locale privind desemnarea de către AMEPIP a doi membri în cadrul comisiilor de selecție și le înaintează conducerii AMEPIP;</w:t>
      </w:r>
    </w:p>
    <w:p w14:paraId="0CFE2C5F"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primește notificările privind declanșarea procedurilor de selecție din partea autorităților publice tutelare;</w:t>
      </w:r>
    </w:p>
    <w:p w14:paraId="0DF8FAFA"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întocmește caietele de sarcini şi alte documente necesare achiziției serviciilor expertului independent sau propune desemnarea expertului independent ale cărui servicii au fost achiziționate anterior;</w:t>
      </w:r>
    </w:p>
    <w:p w14:paraId="23C100B8"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 xml:space="preserve">asigură comunicarea către APT/IP a ordinului președintelui AMEPIP privind desemnarea membrilor în cadrul comisiilor de selecție și a informațiilor privind expertul independent; </w:t>
      </w:r>
    </w:p>
    <w:p w14:paraId="3E4559A7"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ține evidența comisiilor de selecție constituite la nivel național;</w:t>
      </w:r>
    </w:p>
    <w:p w14:paraId="058D2819"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elaborează și supune aprobării ordinul președintelui AMEPIP privind aprobarea regulamentului-cadru de organizare și funcționare al comisiilor de selecție și nominalizare;</w:t>
      </w:r>
    </w:p>
    <w:p w14:paraId="1348050D"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primește notificările din partea comisiilor de selecție cu privire la apariția oricăror abateri de la prevederile legale referitoare la derularea procedurii de selecție;</w:t>
      </w:r>
    </w:p>
    <w:p w14:paraId="4CF67F84"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primește notificări de la autoritatea publică tutelară cu privire la numirea administratorilor întreprinderilor publice nou-înființate, prevăzuți la art. 29 ^5 alin. (1) din OUG nr. 109/2011;</w:t>
      </w:r>
    </w:p>
    <w:p w14:paraId="2786C2D9"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asigură publicarea listei administratorilor de întreprinderi publice și lista directorilor în funcție, pe pagina de internet, pe baza datelor transmise de autoritățile publice tutelare, după încheierea contractului de mandat cu aceștia;</w:t>
      </w:r>
    </w:p>
    <w:p w14:paraId="77EDB4C7"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colaborează cu ministerele, cu celelalte instituții publice și autorități ale administrației publice centrale și locale, cu întreprinderile publice, precum și cu alte organizații naționale sau internaționale;</w:t>
      </w:r>
    </w:p>
    <w:p w14:paraId="753D2E1A"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poate solicita întreprinderilor publice comunicarea de date și informații referitoare la activitatea desfășurată, acestea având obligația să le comunice;</w:t>
      </w:r>
    </w:p>
    <w:p w14:paraId="471E865E"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constată și aplică sancțiuni autorităților publice tutelare, întreprinderilor publice, persoanelor fizice responsabile și le publică pe pagina de internet;</w:t>
      </w:r>
    </w:p>
    <w:p w14:paraId="7915A5C7"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contribuie la sprijinirea, îndrumarea și acordarea de consultanță, la solicitarea autorităților publice tutelare sau a întreprinderilor publice, pe probleme ce intră în sfera sa de competență;</w:t>
      </w:r>
    </w:p>
    <w:p w14:paraId="4E85B722"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contribuie la editarea publicațiilor de specialitate și susținerea cursurilor de formare profesională pentru personalul autorităților publice tutelare, întreprinderilor publice, administratori, directori, precum și alte persoane interesate, pe teme aflate în aria de activitate a compartimentului;</w:t>
      </w:r>
    </w:p>
    <w:p w14:paraId="7ACF664B"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furnizează recomandări în domeniul său de competență, întreprinderilor publice și autorităților publice tutelare, la solicitarea acestora;</w:t>
      </w:r>
    </w:p>
    <w:p w14:paraId="01944E60"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 xml:space="preserve">contribuie la elaborarea raportului anual privind întreprinderile publice prevăzut la art. 58 din OUG nr. 109/2011; </w:t>
      </w:r>
    </w:p>
    <w:p w14:paraId="318F678E"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participă la elaborarea de informări pe domeniul de competență și le transmite Guvernului și, respectiv, Parlamentului, conform legislației în vigoare;</w:t>
      </w:r>
    </w:p>
    <w:p w14:paraId="658492A5"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elaborează diverse informări, pe domeniul de competență, la solicitarea conducerii AMEPIP;</w:t>
      </w:r>
    </w:p>
    <w:p w14:paraId="29FAA40A"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asigură reprezentarea în comisiile de concurs/contestații, după caz, constituite în vederea ocupării unor posturi vacante, cu respectarea prevederilor legale;</w:t>
      </w:r>
    </w:p>
    <w:p w14:paraId="0F73D892" w14:textId="77777777" w:rsidR="00815E31" w:rsidRPr="00815E31" w:rsidRDefault="00815E31" w:rsidP="00815E31">
      <w:pPr>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urmărește şi monitorizează apariția dispozițiilor cu caracter normativ publicate in Monitorul Oficial al României, Partea I si le aduce, pe teme aflate în aria de activitate a compartimentului;</w:t>
      </w:r>
    </w:p>
    <w:p w14:paraId="6A4810B5"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participă la elaborarea referatelor de necesitate și caietelor de sarcini pentru achiziția de produse și servicii necesare bunei desfășurări a activității compartimentului și urmărește implementarea contractului;</w:t>
      </w:r>
    </w:p>
    <w:p w14:paraId="69B5EE61"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îndeplinește orice alte atribuții și sarcini prevăzute de lege, aflate în scopul principal al postului și în domeniul de activitate al structurii, stabilite de superiorii ierarhici</w:t>
      </w:r>
    </w:p>
    <w:p w14:paraId="0386FE65"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realizează arhivarea documentelor create și deținute în conformitate cu prevederile Legii nr. 16/1996 a Arhivelor Naționale, republicată și cu Instrucțiunile privind activitatea de arhivă la creatorii și deținătorii de documente, aprobate de conducerea Arhivelor Naționale prin Ordinul de zi nr. 217 din 23 mai 1996.</w:t>
      </w:r>
    </w:p>
    <w:p w14:paraId="6CDA2588"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 xml:space="preserve">răspunde pentru forma și conținutul tuturor documentelor întocmite; </w:t>
      </w:r>
    </w:p>
    <w:p w14:paraId="07DEBF22"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răspunde de executarea la termen și de calitate a lucrărilor încredințate;</w:t>
      </w:r>
    </w:p>
    <w:p w14:paraId="07571E0C" w14:textId="77777777" w:rsidR="00815E31" w:rsidRPr="00815E31" w:rsidRDefault="00815E31" w:rsidP="00815E31">
      <w:pPr>
        <w:numPr>
          <w:ilvl w:val="0"/>
          <w:numId w:val="18"/>
        </w:numPr>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 xml:space="preserve">păstrează, în conformitate cu legislația în vigoare, pe parcursul exercitării funcției publice și după ce nu mai deține această calitate, secretul de serviciu, precum și confidențialitatea în legătură cu faptele, </w:t>
      </w:r>
      <w:r w:rsidRPr="00815E31">
        <w:rPr>
          <w:rFonts w:ascii="Arial Narrow" w:eastAsia="NSimSun" w:hAnsi="Arial Narrow" w:cs="Mangal"/>
          <w:bCs/>
          <w:kern w:val="2"/>
          <w:szCs w:val="21"/>
          <w:lang w:eastAsia="zh-CN" w:bidi="hi-IN"/>
        </w:rPr>
        <w:lastRenderedPageBreak/>
        <w:t>informațiile sau documentele de care ia cunoștință pe parcursul exercitării funcției publice.</w:t>
      </w:r>
      <w:r w:rsidRPr="00815E31">
        <w:rPr>
          <w:rFonts w:ascii="Arial Narrow" w:eastAsia="Times New Roman" w:hAnsi="Arial Narrow" w:cs="Times New Roman (Body CS)"/>
          <w:kern w:val="2"/>
        </w:rPr>
        <w:t xml:space="preserve"> </w:t>
      </w:r>
      <w:r w:rsidRPr="00815E31">
        <w:rPr>
          <w:rFonts w:ascii="Arial Narrow" w:eastAsia="NSimSun" w:hAnsi="Arial Narrow" w:cs="Mangal"/>
          <w:bCs/>
          <w:kern w:val="2"/>
          <w:szCs w:val="21"/>
          <w:lang w:eastAsia="zh-CN" w:bidi="hi-IN"/>
        </w:rPr>
        <w:t>Își asumă responsabilitatea cu privire la protecția datelor la care are acces în funcție de nivelul postului.</w:t>
      </w:r>
    </w:p>
    <w:p w14:paraId="342869A8"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asigură confidențialitatea informațiilor și datelor primite sau utilizate cu ocazia îndeplinirii atribuțiilor de serviciu, în conformitate cu prevederile din Regulamentul (UE) 2016/679 privind protecția persoanelor fizice în ceea ce privește prelucrarea datelor cu caracter personal și privind libera circulație a acestor date și de abrogare a Directivei 95/46/CE (Regulamentul general privind protecția datelor);</w:t>
      </w:r>
    </w:p>
    <w:p w14:paraId="0D6A2DD2"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are obligația respectării întocmai a regimului juridic al conflictului de interese și al incompatibilităților, stabilite potrivit legii;</w:t>
      </w:r>
    </w:p>
    <w:p w14:paraId="3D6C9852" w14:textId="77777777" w:rsidR="00815E31" w:rsidRPr="00815E31" w:rsidRDefault="00815E31" w:rsidP="00815E31">
      <w:pPr>
        <w:widowControl w:val="0"/>
        <w:numPr>
          <w:ilvl w:val="0"/>
          <w:numId w:val="18"/>
        </w:numPr>
        <w:suppressAutoHyphens/>
        <w:overflowPunct w:val="0"/>
        <w:contextualSpacing/>
        <w:jc w:val="both"/>
        <w:rPr>
          <w:rFonts w:ascii="Arial Narrow" w:eastAsia="NSimSun" w:hAnsi="Arial Narrow" w:cs="Mangal"/>
          <w:bCs/>
          <w:kern w:val="2"/>
          <w:szCs w:val="21"/>
          <w:lang w:eastAsia="zh-CN" w:bidi="hi-IN"/>
        </w:rPr>
      </w:pPr>
      <w:r w:rsidRPr="00815E31">
        <w:rPr>
          <w:rFonts w:ascii="Arial Narrow" w:eastAsia="NSimSun" w:hAnsi="Arial Narrow" w:cs="Mangal"/>
          <w:bCs/>
          <w:kern w:val="2"/>
          <w:szCs w:val="21"/>
          <w:lang w:eastAsia="zh-CN" w:bidi="hi-IN"/>
        </w:rPr>
        <w:t>respectă prevederile legislației din domeniul securității și sănătății în muncă, apărării împotriva incendiilor și măsurile de aplicare a acestora.</w:t>
      </w:r>
    </w:p>
    <w:p w14:paraId="6DA4D55B" w14:textId="77777777" w:rsidR="00E63234" w:rsidRDefault="00E63234" w:rsidP="00E63234">
      <w:pPr>
        <w:tabs>
          <w:tab w:val="left" w:pos="284"/>
        </w:tabs>
        <w:autoSpaceDE w:val="0"/>
        <w:autoSpaceDN w:val="0"/>
        <w:adjustRightInd w:val="0"/>
        <w:ind w:right="-23"/>
        <w:rPr>
          <w:rFonts w:ascii="Arial Narrow" w:eastAsia="NSimSun" w:hAnsi="Arial Narrow"/>
          <w:kern w:val="2"/>
          <w:lang w:eastAsia="zh-CN" w:bidi="hi-IN"/>
        </w:rPr>
      </w:pPr>
    </w:p>
    <w:p w14:paraId="5FC613AB" w14:textId="77777777" w:rsidR="00815E31" w:rsidRDefault="00815E31" w:rsidP="00815E31">
      <w:pPr>
        <w:tabs>
          <w:tab w:val="left" w:pos="284"/>
        </w:tabs>
        <w:autoSpaceDE w:val="0"/>
        <w:autoSpaceDN w:val="0"/>
        <w:adjustRightInd w:val="0"/>
        <w:ind w:right="-23"/>
        <w:jc w:val="both"/>
        <w:rPr>
          <w:rFonts w:ascii="Arial Narrow" w:hAnsi="Arial Narrow" w:cs="Segoe UI,Bold"/>
          <w:b/>
          <w:bCs/>
          <w:sz w:val="16"/>
          <w:szCs w:val="16"/>
          <w:lang w:val="en-US" w:eastAsia="ro-RO"/>
        </w:rPr>
      </w:pPr>
    </w:p>
    <w:p w14:paraId="4CED68E7" w14:textId="3E38CFBF" w:rsidR="00815E31" w:rsidRPr="00DA6203" w:rsidRDefault="00815E31" w:rsidP="00815E31">
      <w:pPr>
        <w:pStyle w:val="ListParagraph"/>
        <w:widowControl w:val="0"/>
        <w:numPr>
          <w:ilvl w:val="0"/>
          <w:numId w:val="2"/>
        </w:numPr>
        <w:tabs>
          <w:tab w:val="left" w:pos="142"/>
          <w:tab w:val="left" w:pos="284"/>
        </w:tabs>
        <w:autoSpaceDE w:val="0"/>
        <w:autoSpaceDN w:val="0"/>
        <w:ind w:left="0" w:right="-23" w:firstLine="0"/>
        <w:jc w:val="both"/>
        <w:outlineLvl w:val="0"/>
        <w:rPr>
          <w:rFonts w:ascii="Arial Narrow" w:eastAsia="Trebuchet MS" w:hAnsi="Arial Narrow" w:cs="Trebuchet MS"/>
          <w:b/>
          <w:bCs/>
          <w:lang w:eastAsia="ro-RO" w:bidi="ro-RO"/>
        </w:rPr>
      </w:pPr>
      <w:r w:rsidRPr="00DA6203">
        <w:rPr>
          <w:rFonts w:ascii="Arial Narrow" w:eastAsia="Trebuchet MS" w:hAnsi="Arial Narrow" w:cs="Trebuchet MS"/>
          <w:b/>
          <w:bCs/>
          <w:lang w:eastAsia="ro-RO" w:bidi="ro-RO"/>
        </w:rPr>
        <w:t>Pentru</w:t>
      </w:r>
      <w:r>
        <w:rPr>
          <w:rFonts w:ascii="Arial Narrow" w:eastAsia="Trebuchet MS" w:hAnsi="Arial Narrow" w:cs="Trebuchet MS"/>
          <w:b/>
          <w:bCs/>
          <w:spacing w:val="-18"/>
          <w:lang w:eastAsia="ro-RO" w:bidi="ro-RO"/>
        </w:rPr>
        <w:t xml:space="preserve"> </w:t>
      </w:r>
      <w:r w:rsidRPr="00DA6203">
        <w:rPr>
          <w:rFonts w:ascii="Arial Narrow" w:hAnsi="Arial Narrow" w:cs="Calibri"/>
          <w:b/>
          <w:bCs/>
        </w:rPr>
        <w:t>funcți</w:t>
      </w:r>
      <w:r>
        <w:rPr>
          <w:rFonts w:ascii="Arial Narrow" w:hAnsi="Arial Narrow" w:cs="Calibri"/>
          <w:b/>
          <w:bCs/>
        </w:rPr>
        <w:t>a</w:t>
      </w:r>
      <w:r w:rsidRPr="00DA6203">
        <w:rPr>
          <w:rFonts w:ascii="Arial Narrow" w:hAnsi="Arial Narrow" w:cs="Calibri"/>
          <w:b/>
          <w:bCs/>
        </w:rPr>
        <w:t xml:space="preserve"> public</w:t>
      </w:r>
      <w:r>
        <w:rPr>
          <w:rFonts w:ascii="Arial Narrow" w:hAnsi="Arial Narrow" w:cs="Calibri"/>
          <w:b/>
          <w:bCs/>
        </w:rPr>
        <w:t>ă</w:t>
      </w:r>
      <w:r w:rsidRPr="00DA6203">
        <w:rPr>
          <w:rFonts w:ascii="Arial Narrow" w:hAnsi="Arial Narrow" w:cs="Calibri"/>
          <w:b/>
          <w:bCs/>
        </w:rPr>
        <w:t xml:space="preserve"> de execuție vacant</w:t>
      </w:r>
      <w:r>
        <w:rPr>
          <w:rFonts w:ascii="Arial Narrow" w:hAnsi="Arial Narrow" w:cs="Calibri"/>
          <w:b/>
          <w:bCs/>
        </w:rPr>
        <w:t>ă</w:t>
      </w:r>
      <w:r w:rsidRPr="00DA6203">
        <w:rPr>
          <w:rFonts w:ascii="Arial Narrow" w:hAnsi="Arial Narrow" w:cs="Calibri"/>
          <w:b/>
          <w:bCs/>
        </w:rPr>
        <w:t xml:space="preserve"> de </w:t>
      </w:r>
      <w:r w:rsidRPr="00E35A9B">
        <w:rPr>
          <w:rFonts w:ascii="Arial Narrow" w:hAnsi="Arial Narrow" w:cs="Calibri"/>
          <w:b/>
          <w:bCs/>
        </w:rPr>
        <w:t xml:space="preserve">de consilier, clasa I, grad profesional </w:t>
      </w:r>
      <w:r>
        <w:rPr>
          <w:rFonts w:ascii="Arial Narrow" w:hAnsi="Arial Narrow" w:cs="Calibri"/>
          <w:b/>
          <w:bCs/>
        </w:rPr>
        <w:t>principal la Compartimentul selecție națională administratori întreprinderi publice</w:t>
      </w:r>
      <w:r>
        <w:rPr>
          <w:rFonts w:ascii="Arial Narrow" w:hAnsi="Arial Narrow"/>
          <w:b/>
          <w:color w:val="000000" w:themeColor="text1"/>
        </w:rPr>
        <w:t>:</w:t>
      </w:r>
    </w:p>
    <w:p w14:paraId="4ADE4155" w14:textId="77777777" w:rsidR="00815E31" w:rsidRPr="00433C2C" w:rsidRDefault="00815E31" w:rsidP="00815E31">
      <w:pPr>
        <w:widowControl w:val="0"/>
        <w:tabs>
          <w:tab w:val="left" w:pos="142"/>
          <w:tab w:val="left" w:pos="284"/>
        </w:tabs>
        <w:autoSpaceDE w:val="0"/>
        <w:autoSpaceDN w:val="0"/>
        <w:ind w:right="-23"/>
        <w:rPr>
          <w:rFonts w:ascii="Arial Narrow" w:eastAsia="Trebuchet MS" w:hAnsi="Arial Narrow" w:cs="Trebuchet MS"/>
          <w:b/>
          <w:sz w:val="6"/>
          <w:szCs w:val="6"/>
          <w:highlight w:val="yellow"/>
          <w:lang w:eastAsia="ro-RO" w:bidi="ro-RO"/>
        </w:rPr>
      </w:pPr>
    </w:p>
    <w:p w14:paraId="4B7D246F" w14:textId="77777777" w:rsidR="00815E31" w:rsidRPr="00433C2C" w:rsidRDefault="00815E31" w:rsidP="00815E31">
      <w:pPr>
        <w:widowControl w:val="0"/>
        <w:numPr>
          <w:ilvl w:val="1"/>
          <w:numId w:val="2"/>
        </w:numPr>
        <w:tabs>
          <w:tab w:val="left" w:pos="142"/>
          <w:tab w:val="left" w:pos="284"/>
        </w:tabs>
        <w:autoSpaceDE w:val="0"/>
        <w:autoSpaceDN w:val="0"/>
        <w:ind w:left="0" w:right="-23" w:firstLine="0"/>
        <w:rPr>
          <w:rFonts w:ascii="Arial Narrow" w:eastAsia="Trebuchet MS" w:hAnsi="Arial Narrow" w:cs="Trebuchet MS"/>
          <w:b/>
          <w:lang w:eastAsia="ro-RO" w:bidi="ro-RO"/>
        </w:rPr>
      </w:pPr>
      <w:r w:rsidRPr="00433C2C">
        <w:rPr>
          <w:rFonts w:ascii="Arial Narrow" w:eastAsia="Trebuchet MS" w:hAnsi="Arial Narrow" w:cs="Trebuchet MS"/>
          <w:b/>
          <w:lang w:eastAsia="ro-RO" w:bidi="ro-RO"/>
        </w:rPr>
        <w:t>Condiții</w:t>
      </w:r>
      <w:r w:rsidRPr="00433C2C">
        <w:rPr>
          <w:rFonts w:ascii="Arial Narrow" w:eastAsia="Trebuchet MS" w:hAnsi="Arial Narrow" w:cs="Trebuchet MS"/>
          <w:b/>
          <w:spacing w:val="-1"/>
          <w:lang w:eastAsia="ro-RO" w:bidi="ro-RO"/>
        </w:rPr>
        <w:t xml:space="preserve"> </w:t>
      </w:r>
      <w:r w:rsidRPr="00433C2C">
        <w:rPr>
          <w:rFonts w:ascii="Arial Narrow" w:eastAsia="Trebuchet MS" w:hAnsi="Arial Narrow" w:cs="Trebuchet MS"/>
          <w:b/>
          <w:lang w:eastAsia="ro-RO" w:bidi="ro-RO"/>
        </w:rPr>
        <w:t>generale:</w:t>
      </w:r>
    </w:p>
    <w:p w14:paraId="1AEB85E7" w14:textId="77777777" w:rsidR="00815E31" w:rsidRPr="00433C2C" w:rsidRDefault="00815E31" w:rsidP="00815E31">
      <w:pPr>
        <w:widowControl w:val="0"/>
        <w:tabs>
          <w:tab w:val="left" w:pos="142"/>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 xml:space="preserve">Conform art. 465 alin. (1) din OUG nr. 57/2019 </w:t>
      </w:r>
      <w:r w:rsidRPr="00F27723">
        <w:rPr>
          <w:rFonts w:ascii="Arial Narrow" w:eastAsia="Trebuchet MS" w:hAnsi="Arial Narrow" w:cs="Trebuchet MS"/>
          <w:i/>
          <w:iCs/>
          <w:lang w:eastAsia="ro-RO" w:bidi="ro-RO"/>
        </w:rPr>
        <w:t>privind Codul administrativ</w:t>
      </w:r>
      <w:r w:rsidRPr="00433C2C">
        <w:rPr>
          <w:rFonts w:ascii="Arial Narrow" w:eastAsia="Trebuchet MS" w:hAnsi="Arial Narrow" w:cs="Trebuchet MS"/>
          <w:lang w:eastAsia="ro-RO" w:bidi="ro-RO"/>
        </w:rPr>
        <w:t>, cu modificările și completările ulterioare, poate ocupa o funcţie publică persoana care îndeplineşte următoarele condiţii:</w:t>
      </w:r>
    </w:p>
    <w:p w14:paraId="587C9EA5"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cetăţenia română şi domiciliul în România;</w:t>
      </w:r>
    </w:p>
    <w:p w14:paraId="3FDF14D4"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cunoaşte limba română, scris şi vorbit;</w:t>
      </w:r>
    </w:p>
    <w:p w14:paraId="6C2EF0A4"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vârsta de minimum 18 ani împliniţi;</w:t>
      </w:r>
    </w:p>
    <w:p w14:paraId="5FD2A56F"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are capacitate deplină de exerciţiu;</w:t>
      </w:r>
    </w:p>
    <w:p w14:paraId="2F2175DB"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este apt din punct de vedere medical să exercite o funcţie publică. Atestarea stării de sănătate se face pe bază de examen medical de specialitate, de către medicul de familie;</w:t>
      </w:r>
    </w:p>
    <w:p w14:paraId="31B326EE"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îndeplineşte condiţiile de studii şi vechime în specialitate prevăzute de lege pentru ocuparea funcţiei publice;</w:t>
      </w:r>
    </w:p>
    <w:p w14:paraId="40E9402B"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îndeplineşte condiţiile specifice, conform fişei postului, pentru ocuparea funcţiei publice;</w:t>
      </w:r>
    </w:p>
    <w:p w14:paraId="4F4F84F1"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38ABEACB"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le-a fost interzis dreptul de a ocupa o funcţie publică sau de a exercita profesia ori activitatea în executarea căreia a săvârşit fapta, prin hotărâre judecătorească definitivă, în condiţiile legii;</w:t>
      </w:r>
    </w:p>
    <w:p w14:paraId="365B2E09"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destituită dintr-o funcţie publică sau nu i-a încetat contractul individual de muncă pentru motive disciplinare în ultimii 3 ani;</w:t>
      </w:r>
    </w:p>
    <w:p w14:paraId="6301E343" w14:textId="77777777" w:rsidR="00815E31" w:rsidRPr="00433C2C" w:rsidRDefault="00815E31" w:rsidP="00815E31">
      <w:pPr>
        <w:widowControl w:val="0"/>
        <w:numPr>
          <w:ilvl w:val="0"/>
          <w:numId w:val="20"/>
        </w:numPr>
        <w:tabs>
          <w:tab w:val="left" w:pos="0"/>
          <w:tab w:val="left" w:pos="284"/>
        </w:tabs>
        <w:autoSpaceDE w:val="0"/>
        <w:autoSpaceDN w:val="0"/>
        <w:ind w:right="-23"/>
        <w:jc w:val="both"/>
        <w:rPr>
          <w:rFonts w:ascii="Arial Narrow" w:eastAsia="Trebuchet MS" w:hAnsi="Arial Narrow" w:cs="Trebuchet MS"/>
          <w:lang w:eastAsia="ro-RO" w:bidi="ro-RO"/>
        </w:rPr>
      </w:pPr>
      <w:r w:rsidRPr="00433C2C">
        <w:rPr>
          <w:rFonts w:ascii="Arial Narrow" w:eastAsia="Trebuchet MS" w:hAnsi="Arial Narrow" w:cs="Trebuchet MS"/>
          <w:lang w:eastAsia="ro-RO" w:bidi="ro-RO"/>
        </w:rPr>
        <w:t>nu a fost lucrător al Securităţii sau colaborator al acesteia, în condiţiile prevăzute de legislaţia specifică.</w:t>
      </w:r>
    </w:p>
    <w:p w14:paraId="5A7872EE" w14:textId="77777777" w:rsidR="00815E31" w:rsidRPr="00433C2C" w:rsidRDefault="00815E31" w:rsidP="00815E31">
      <w:pPr>
        <w:widowControl w:val="0"/>
        <w:tabs>
          <w:tab w:val="left" w:pos="284"/>
        </w:tabs>
        <w:autoSpaceDE w:val="0"/>
        <w:autoSpaceDN w:val="0"/>
        <w:ind w:right="-23"/>
        <w:jc w:val="both"/>
        <w:rPr>
          <w:rFonts w:ascii="Arial Narrow" w:eastAsia="Trebuchet MS" w:hAnsi="Arial Narrow" w:cs="Trebuchet MS"/>
          <w:lang w:eastAsia="ro-RO" w:bidi="ro-RO"/>
        </w:rPr>
      </w:pPr>
    </w:p>
    <w:p w14:paraId="59DDFC63" w14:textId="77777777" w:rsidR="00815E31" w:rsidRDefault="00815E31" w:rsidP="00815E31">
      <w:pPr>
        <w:widowControl w:val="0"/>
        <w:numPr>
          <w:ilvl w:val="1"/>
          <w:numId w:val="2"/>
        </w:numPr>
        <w:tabs>
          <w:tab w:val="left" w:pos="142"/>
          <w:tab w:val="left" w:pos="284"/>
        </w:tabs>
        <w:autoSpaceDE w:val="0"/>
        <w:autoSpaceDN w:val="0"/>
        <w:ind w:left="0" w:right="-23" w:firstLine="0"/>
        <w:rPr>
          <w:rFonts w:ascii="Arial Narrow" w:eastAsia="Trebuchet MS" w:hAnsi="Arial Narrow" w:cs="Trebuchet MS"/>
          <w:b/>
          <w:lang w:eastAsia="ro-RO" w:bidi="ro-RO"/>
        </w:rPr>
      </w:pPr>
      <w:r w:rsidRPr="00433C2C">
        <w:rPr>
          <w:rFonts w:ascii="Arial Narrow" w:eastAsia="Trebuchet MS" w:hAnsi="Arial Narrow" w:cs="Trebuchet MS"/>
          <w:b/>
          <w:lang w:eastAsia="ro-RO" w:bidi="ro-RO"/>
        </w:rPr>
        <w:t>Condiții</w:t>
      </w:r>
      <w:r w:rsidRPr="00433C2C">
        <w:rPr>
          <w:rFonts w:ascii="Arial Narrow" w:eastAsia="Trebuchet MS" w:hAnsi="Arial Narrow" w:cs="Trebuchet MS"/>
          <w:b/>
          <w:spacing w:val="-1"/>
          <w:lang w:eastAsia="ro-RO" w:bidi="ro-RO"/>
        </w:rPr>
        <w:t xml:space="preserve"> </w:t>
      </w:r>
      <w:r w:rsidRPr="00433C2C">
        <w:rPr>
          <w:rFonts w:ascii="Arial Narrow" w:eastAsia="Trebuchet MS" w:hAnsi="Arial Narrow" w:cs="Trebuchet MS"/>
          <w:b/>
          <w:lang w:eastAsia="ro-RO" w:bidi="ro-RO"/>
        </w:rPr>
        <w:t>specifice:</w:t>
      </w:r>
    </w:p>
    <w:p w14:paraId="34283955" w14:textId="77777777" w:rsidR="00815E31" w:rsidRDefault="00815E31" w:rsidP="00815E31">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D72FFC">
        <w:rPr>
          <w:rFonts w:ascii="Arial Narrow" w:hAnsi="Arial Narrow" w:cs="Trebuchet MS"/>
          <w:color w:val="000000"/>
          <w:lang w:val="en-US"/>
        </w:rPr>
        <w:t>Studii</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specialitate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studii</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universitare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absolvite</w:t>
      </w:r>
      <w:proofErr w:type="spellEnd"/>
      <w:r w:rsidRPr="00D72FFC">
        <w:rPr>
          <w:rFonts w:ascii="Arial Narrow" w:hAnsi="Arial Narrow" w:cs="Trebuchet MS"/>
          <w:color w:val="000000"/>
          <w:lang w:val="en-US"/>
        </w:rPr>
        <w:t xml:space="preserve"> cu </w:t>
      </w:r>
      <w:proofErr w:type="spellStart"/>
      <w:r w:rsidRPr="00D72FFC">
        <w:rPr>
          <w:rFonts w:ascii="Arial Narrow" w:hAnsi="Arial Narrow" w:cs="Trebuchet MS"/>
          <w:color w:val="000000"/>
          <w:lang w:val="en-US"/>
        </w:rPr>
        <w:t>diplomă</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licență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sau</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echivalentă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Ştiinţe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sociale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Domeniul</w:t>
      </w:r>
      <w:proofErr w:type="spellEnd"/>
      <w:r w:rsidRPr="00D72FFC">
        <w:rPr>
          <w:rFonts w:ascii="Arial Narrow" w:hAnsi="Arial Narrow" w:cs="Trebuchet MS"/>
          <w:color w:val="000000"/>
          <w:lang w:val="en-US"/>
        </w:rPr>
        <w:t xml:space="preserve"> fundamental), </w:t>
      </w:r>
      <w:proofErr w:type="spellStart"/>
      <w:r w:rsidRPr="00D72FFC">
        <w:rPr>
          <w:rFonts w:ascii="Arial Narrow" w:hAnsi="Arial Narrow" w:cs="Trebuchet MS"/>
          <w:color w:val="000000"/>
          <w:lang w:val="en-US"/>
        </w:rPr>
        <w:t>Ştiinţe</w:t>
      </w:r>
      <w:proofErr w:type="spellEnd"/>
      <w:r>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economice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Ramura</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știință</w:t>
      </w:r>
      <w:proofErr w:type="spellEnd"/>
      <w:r w:rsidRPr="00D72FFC">
        <w:rPr>
          <w:rFonts w:ascii="Arial Narrow" w:hAnsi="Arial Narrow" w:cs="Trebuchet MS"/>
          <w:color w:val="000000"/>
          <w:lang w:val="en-US"/>
        </w:rPr>
        <w:t>)</w:t>
      </w:r>
      <w:r>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Ştiinţe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juridice</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Ramura</w:t>
      </w:r>
      <w:proofErr w:type="spellEnd"/>
      <w:r w:rsidRPr="00D72FFC">
        <w:rPr>
          <w:rFonts w:ascii="Arial Narrow" w:hAnsi="Arial Narrow" w:cs="Trebuchet MS"/>
          <w:color w:val="000000"/>
          <w:lang w:val="en-US"/>
        </w:rPr>
        <w:t xml:space="preserve"> de </w:t>
      </w:r>
      <w:proofErr w:type="spellStart"/>
      <w:r w:rsidRPr="00D72FFC">
        <w:rPr>
          <w:rFonts w:ascii="Arial Narrow" w:hAnsi="Arial Narrow" w:cs="Trebuchet MS"/>
          <w:color w:val="000000"/>
          <w:lang w:val="en-US"/>
        </w:rPr>
        <w:t>știință</w:t>
      </w:r>
      <w:proofErr w:type="spellEnd"/>
      <w:r w:rsidRPr="00D72FFC">
        <w:rPr>
          <w:rFonts w:ascii="Arial Narrow" w:hAnsi="Arial Narrow" w:cs="Trebuchet MS"/>
          <w:color w:val="000000"/>
          <w:lang w:val="en-US"/>
        </w:rPr>
        <w:t xml:space="preserve">), </w:t>
      </w:r>
      <w:proofErr w:type="spellStart"/>
      <w:r w:rsidRPr="00D72FFC">
        <w:rPr>
          <w:rFonts w:ascii="Arial Narrow" w:hAnsi="Arial Narrow" w:cs="Trebuchet MS"/>
          <w:color w:val="000000"/>
          <w:lang w:val="en-US"/>
        </w:rPr>
        <w:t>Ştiinţe</w:t>
      </w:r>
      <w:proofErr w:type="spellEnd"/>
      <w:r w:rsidRPr="00D72FFC">
        <w:rPr>
          <w:rFonts w:ascii="Arial Narrow" w:hAnsi="Arial Narrow" w:cs="Trebuchet MS"/>
          <w:color w:val="000000"/>
          <w:lang w:val="en-US"/>
        </w:rPr>
        <w:t xml:space="preserve"> </w:t>
      </w:r>
      <w:proofErr w:type="spellStart"/>
      <w:r>
        <w:rPr>
          <w:rFonts w:ascii="Arial Narrow" w:hAnsi="Arial Narrow" w:cs="Trebuchet MS"/>
          <w:color w:val="000000"/>
          <w:lang w:val="en-US"/>
        </w:rPr>
        <w:t>inginerești</w:t>
      </w:r>
      <w:proofErr w:type="spellEnd"/>
      <w:r w:rsidRPr="00D72FFC">
        <w:rPr>
          <w:rFonts w:ascii="Arial Narrow" w:hAnsi="Arial Narrow" w:cs="Trebuchet MS"/>
          <w:color w:val="000000"/>
          <w:lang w:val="en-US"/>
        </w:rPr>
        <w:t xml:space="preserve"> (</w:t>
      </w:r>
      <w:proofErr w:type="spellStart"/>
      <w:r>
        <w:rPr>
          <w:rFonts w:ascii="Arial Narrow" w:hAnsi="Arial Narrow" w:cs="Trebuchet MS"/>
          <w:color w:val="000000"/>
          <w:lang w:val="en-US"/>
        </w:rPr>
        <w:t>Domeniul</w:t>
      </w:r>
      <w:proofErr w:type="spellEnd"/>
      <w:r>
        <w:rPr>
          <w:rFonts w:ascii="Arial Narrow" w:hAnsi="Arial Narrow" w:cs="Trebuchet MS"/>
          <w:color w:val="000000"/>
          <w:lang w:val="en-US"/>
        </w:rPr>
        <w:t xml:space="preserve"> fundamental</w:t>
      </w:r>
      <w:r w:rsidRPr="00D72FFC">
        <w:rPr>
          <w:rFonts w:ascii="Arial Narrow" w:hAnsi="Arial Narrow" w:cs="Trebuchet MS"/>
          <w:color w:val="000000"/>
          <w:lang w:val="en-US"/>
        </w:rPr>
        <w:t xml:space="preserve">); </w:t>
      </w:r>
    </w:p>
    <w:p w14:paraId="74A820B2" w14:textId="77BB978A" w:rsidR="00815E31" w:rsidRPr="00815E31" w:rsidRDefault="00815E31" w:rsidP="00815E31">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Calcul</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tabelar</w:t>
      </w:r>
      <w:proofErr w:type="spellEnd"/>
      <w:r w:rsidRPr="008A3CB2">
        <w:rPr>
          <w:rFonts w:ascii="Arial Narrow" w:hAnsi="Arial Narrow" w:cs="Trebuchet MS"/>
          <w:color w:val="000000"/>
          <w:lang w:val="en-US"/>
        </w:rPr>
        <w:t xml:space="preserve"> - MS Excel, </w:t>
      </w:r>
      <w:proofErr w:type="spellStart"/>
      <w:r w:rsidRPr="008A3CB2">
        <w:rPr>
          <w:rFonts w:ascii="Arial Narrow" w:hAnsi="Arial Narrow" w:cs="Trebuchet MS"/>
          <w:color w:val="000000"/>
          <w:lang w:val="en-US"/>
        </w:rPr>
        <w:t>nivel</w:t>
      </w:r>
      <w:proofErr w:type="spellEnd"/>
      <w:r w:rsidRPr="008A3CB2">
        <w:rPr>
          <w:rFonts w:ascii="Arial Narrow" w:hAnsi="Arial Narrow" w:cs="Trebuchet MS"/>
          <w:color w:val="000000"/>
          <w:lang w:val="en-US"/>
        </w:rPr>
        <w:t xml:space="preserve"> </w:t>
      </w:r>
      <w:proofErr w:type="spellStart"/>
      <w:r w:rsidR="00724206">
        <w:rPr>
          <w:rFonts w:ascii="Arial Narrow" w:hAnsi="Arial Narrow" w:cs="Trebuchet MS"/>
          <w:color w:val="000000"/>
          <w:lang w:val="en-US"/>
        </w:rPr>
        <w:t>mediu</w:t>
      </w:r>
      <w:proofErr w:type="spellEnd"/>
      <w:r w:rsidRPr="008A3CB2">
        <w:rPr>
          <w:rFonts w:ascii="Arial Narrow" w:hAnsi="Arial Narrow" w:cs="Trebuchet MS"/>
          <w:color w:val="000000"/>
          <w:lang w:val="en-US"/>
        </w:rPr>
        <w:t xml:space="preserve">, se </w:t>
      </w:r>
      <w:proofErr w:type="spellStart"/>
      <w:r w:rsidRPr="008A3CB2">
        <w:rPr>
          <w:rFonts w:ascii="Arial Narrow" w:hAnsi="Arial Narrow" w:cs="Trebuchet MS"/>
          <w:color w:val="000000"/>
          <w:lang w:val="en-US"/>
        </w:rPr>
        <w:t>dovedeşte</w:t>
      </w:r>
      <w:proofErr w:type="spellEnd"/>
      <w:r w:rsidRPr="008A3CB2">
        <w:rPr>
          <w:rFonts w:ascii="Arial Narrow" w:hAnsi="Arial Narrow" w:cs="Trebuchet MS"/>
          <w:color w:val="000000"/>
          <w:lang w:val="en-US"/>
        </w:rPr>
        <w:t xml:space="preserve"> </w:t>
      </w:r>
      <w:proofErr w:type="spellStart"/>
      <w:r>
        <w:rPr>
          <w:rFonts w:ascii="Arial Narrow" w:hAnsi="Arial Narrow" w:cs="Trebuchet MS"/>
          <w:color w:val="000000"/>
          <w:lang w:val="en-US"/>
        </w:rPr>
        <w:t>în</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cadrul</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probei</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suplimentare</w:t>
      </w:r>
      <w:proofErr w:type="spellEnd"/>
      <w:r>
        <w:rPr>
          <w:rFonts w:ascii="Arial Narrow" w:hAnsi="Arial Narrow" w:cs="Trebuchet MS"/>
          <w:color w:val="000000"/>
          <w:lang w:val="en-US"/>
        </w:rPr>
        <w:t xml:space="preserve"> </w:t>
      </w:r>
    </w:p>
    <w:p w14:paraId="062C43C8" w14:textId="25BA4B34" w:rsidR="00815E31" w:rsidRDefault="00815E31" w:rsidP="00815E31">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sidRPr="008A3CB2">
        <w:rPr>
          <w:rFonts w:ascii="Arial Narrow" w:hAnsi="Arial Narrow" w:cs="Trebuchet MS"/>
          <w:color w:val="000000"/>
          <w:lang w:val="en-US"/>
        </w:rPr>
        <w:t>Cunoştinţe</w:t>
      </w:r>
      <w:proofErr w:type="spellEnd"/>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Operare</w:t>
      </w:r>
      <w:proofErr w:type="spellEnd"/>
      <w:r w:rsidRPr="008A3CB2">
        <w:rPr>
          <w:rFonts w:ascii="Arial Narrow" w:hAnsi="Arial Narrow" w:cs="Trebuchet MS"/>
          <w:color w:val="000000"/>
          <w:lang w:val="en-US"/>
        </w:rPr>
        <w:t>,</w:t>
      </w:r>
      <w:r>
        <w:rPr>
          <w:rFonts w:ascii="Arial Narrow" w:hAnsi="Arial Narrow" w:cs="Trebuchet MS"/>
          <w:color w:val="000000"/>
          <w:lang w:val="en-US"/>
        </w:rPr>
        <w:t xml:space="preserve"> MS Office</w:t>
      </w:r>
      <w:r w:rsidRPr="008A3CB2">
        <w:rPr>
          <w:rFonts w:ascii="Arial Narrow" w:hAnsi="Arial Narrow" w:cs="Trebuchet MS"/>
          <w:color w:val="000000"/>
          <w:lang w:val="en-US"/>
        </w:rPr>
        <w:t xml:space="preserve">, </w:t>
      </w:r>
      <w:proofErr w:type="spellStart"/>
      <w:r w:rsidRPr="008A3CB2">
        <w:rPr>
          <w:rFonts w:ascii="Arial Narrow" w:hAnsi="Arial Narrow" w:cs="Trebuchet MS"/>
          <w:color w:val="000000"/>
          <w:lang w:val="en-US"/>
        </w:rPr>
        <w:t>nivel</w:t>
      </w:r>
      <w:proofErr w:type="spellEnd"/>
      <w:r w:rsidRPr="008A3CB2">
        <w:rPr>
          <w:rFonts w:ascii="Arial Narrow" w:hAnsi="Arial Narrow" w:cs="Trebuchet MS"/>
          <w:color w:val="000000"/>
          <w:lang w:val="en-US"/>
        </w:rPr>
        <w:t xml:space="preserve"> </w:t>
      </w:r>
      <w:proofErr w:type="spellStart"/>
      <w:r w:rsidR="00724206">
        <w:rPr>
          <w:rFonts w:ascii="Arial Narrow" w:hAnsi="Arial Narrow" w:cs="Trebuchet MS"/>
          <w:color w:val="000000"/>
          <w:lang w:val="en-US"/>
        </w:rPr>
        <w:t>mediu</w:t>
      </w:r>
      <w:proofErr w:type="spellEnd"/>
      <w:r w:rsidRPr="008A3CB2">
        <w:rPr>
          <w:rFonts w:ascii="Arial Narrow" w:hAnsi="Arial Narrow" w:cs="Trebuchet MS"/>
          <w:color w:val="000000"/>
          <w:lang w:val="en-US"/>
        </w:rPr>
        <w:t xml:space="preserve">, se </w:t>
      </w:r>
      <w:proofErr w:type="spellStart"/>
      <w:r w:rsidRPr="008A3CB2">
        <w:rPr>
          <w:rFonts w:ascii="Arial Narrow" w:hAnsi="Arial Narrow" w:cs="Trebuchet MS"/>
          <w:color w:val="000000"/>
          <w:lang w:val="en-US"/>
        </w:rPr>
        <w:t>dovedeşte</w:t>
      </w:r>
      <w:proofErr w:type="spellEnd"/>
      <w:r w:rsidRPr="008A3CB2">
        <w:rPr>
          <w:rFonts w:ascii="Arial Narrow" w:hAnsi="Arial Narrow" w:cs="Trebuchet MS"/>
          <w:color w:val="000000"/>
          <w:lang w:val="en-US"/>
        </w:rPr>
        <w:t xml:space="preserve"> </w:t>
      </w:r>
      <w:proofErr w:type="spellStart"/>
      <w:r>
        <w:rPr>
          <w:rFonts w:ascii="Arial Narrow" w:hAnsi="Arial Narrow" w:cs="Trebuchet MS"/>
          <w:color w:val="000000"/>
          <w:lang w:val="en-US"/>
        </w:rPr>
        <w:t>în</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cadrul</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probei</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suplimentare</w:t>
      </w:r>
      <w:proofErr w:type="spellEnd"/>
    </w:p>
    <w:p w14:paraId="6B30F139" w14:textId="212293FE" w:rsidR="00815E31" w:rsidRPr="008A3CB2" w:rsidRDefault="00815E31" w:rsidP="00815E31">
      <w:pPr>
        <w:numPr>
          <w:ilvl w:val="0"/>
          <w:numId w:val="12"/>
        </w:numPr>
        <w:tabs>
          <w:tab w:val="left" w:pos="142"/>
          <w:tab w:val="left" w:pos="284"/>
        </w:tabs>
        <w:ind w:left="0" w:right="-23" w:firstLine="0"/>
        <w:jc w:val="both"/>
        <w:rPr>
          <w:rFonts w:ascii="Arial Narrow" w:hAnsi="Arial Narrow" w:cs="Trebuchet MS"/>
          <w:color w:val="000000"/>
          <w:lang w:val="en-US"/>
        </w:rPr>
      </w:pPr>
      <w:proofErr w:type="spellStart"/>
      <w:r>
        <w:rPr>
          <w:rFonts w:ascii="Arial Narrow" w:hAnsi="Arial Narrow" w:cs="Trebuchet MS"/>
          <w:color w:val="000000"/>
          <w:lang w:val="en-US"/>
        </w:rPr>
        <w:t>Cunoștințe</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Operare</w:t>
      </w:r>
      <w:proofErr w:type="spellEnd"/>
      <w:r>
        <w:rPr>
          <w:rFonts w:ascii="Arial Narrow" w:hAnsi="Arial Narrow" w:cs="Trebuchet MS"/>
          <w:color w:val="000000"/>
          <w:lang w:val="en-US"/>
        </w:rPr>
        <w:t xml:space="preserve">, </w:t>
      </w:r>
      <w:proofErr w:type="spellStart"/>
      <w:r w:rsidR="00724206">
        <w:rPr>
          <w:rFonts w:ascii="Arial Narrow" w:hAnsi="Arial Narrow" w:cs="Trebuchet MS"/>
          <w:color w:val="000000"/>
          <w:lang w:val="en-US"/>
        </w:rPr>
        <w:t>Prezentări</w:t>
      </w:r>
      <w:proofErr w:type="spellEnd"/>
      <w:r w:rsidR="00724206">
        <w:rPr>
          <w:rFonts w:ascii="Arial Narrow" w:hAnsi="Arial Narrow" w:cs="Trebuchet MS"/>
          <w:color w:val="000000"/>
          <w:lang w:val="en-US"/>
        </w:rPr>
        <w:t xml:space="preserve"> – MS Power Point</w:t>
      </w:r>
      <w:r>
        <w:rPr>
          <w:rFonts w:ascii="Arial Narrow" w:hAnsi="Arial Narrow" w:cs="Trebuchet MS"/>
          <w:color w:val="000000"/>
          <w:lang w:val="en-US"/>
        </w:rPr>
        <w:t xml:space="preserve">, </w:t>
      </w:r>
      <w:proofErr w:type="spellStart"/>
      <w:r>
        <w:rPr>
          <w:rFonts w:ascii="Arial Narrow" w:hAnsi="Arial Narrow" w:cs="Trebuchet MS"/>
          <w:color w:val="000000"/>
          <w:lang w:val="en-US"/>
        </w:rPr>
        <w:t>nivel</w:t>
      </w:r>
      <w:proofErr w:type="spellEnd"/>
      <w:r>
        <w:rPr>
          <w:rFonts w:ascii="Arial Narrow" w:hAnsi="Arial Narrow" w:cs="Trebuchet MS"/>
          <w:color w:val="000000"/>
          <w:lang w:val="en-US"/>
        </w:rPr>
        <w:t xml:space="preserve"> </w:t>
      </w:r>
      <w:proofErr w:type="spellStart"/>
      <w:r w:rsidR="00724206">
        <w:rPr>
          <w:rFonts w:ascii="Arial Narrow" w:hAnsi="Arial Narrow" w:cs="Trebuchet MS"/>
          <w:color w:val="000000"/>
          <w:lang w:val="en-US"/>
        </w:rPr>
        <w:t>mediu</w:t>
      </w:r>
      <w:proofErr w:type="spellEnd"/>
      <w:r w:rsidR="00724206">
        <w:rPr>
          <w:rFonts w:ascii="Arial Narrow" w:hAnsi="Arial Narrow" w:cs="Trebuchet MS"/>
          <w:color w:val="000000"/>
          <w:lang w:val="en-US"/>
        </w:rPr>
        <w:t xml:space="preserve">, </w:t>
      </w:r>
      <w:r>
        <w:rPr>
          <w:rFonts w:ascii="Arial Narrow" w:hAnsi="Arial Narrow" w:cs="Trebuchet MS"/>
          <w:color w:val="000000"/>
          <w:lang w:val="en-US"/>
        </w:rPr>
        <w:t xml:space="preserve">se </w:t>
      </w:r>
      <w:proofErr w:type="spellStart"/>
      <w:r>
        <w:rPr>
          <w:rFonts w:ascii="Arial Narrow" w:hAnsi="Arial Narrow" w:cs="Trebuchet MS"/>
          <w:color w:val="000000"/>
          <w:lang w:val="en-US"/>
        </w:rPr>
        <w:t>dovedește</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în</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cadrul</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probei</w:t>
      </w:r>
      <w:proofErr w:type="spellEnd"/>
      <w:r>
        <w:rPr>
          <w:rFonts w:ascii="Arial Narrow" w:hAnsi="Arial Narrow" w:cs="Trebuchet MS"/>
          <w:color w:val="000000"/>
          <w:lang w:val="en-US"/>
        </w:rPr>
        <w:t xml:space="preserve"> </w:t>
      </w:r>
      <w:proofErr w:type="spellStart"/>
      <w:r>
        <w:rPr>
          <w:rFonts w:ascii="Arial Narrow" w:hAnsi="Arial Narrow" w:cs="Trebuchet MS"/>
          <w:color w:val="000000"/>
          <w:lang w:val="en-US"/>
        </w:rPr>
        <w:t>suplimentare</w:t>
      </w:r>
      <w:proofErr w:type="spellEnd"/>
    </w:p>
    <w:p w14:paraId="3B4140C7" w14:textId="3D9A9506" w:rsidR="00815E31" w:rsidRPr="00433C2C" w:rsidRDefault="00815E31" w:rsidP="00815E31">
      <w:pPr>
        <w:numPr>
          <w:ilvl w:val="0"/>
          <w:numId w:val="12"/>
        </w:numPr>
        <w:tabs>
          <w:tab w:val="left" w:pos="142"/>
          <w:tab w:val="left" w:pos="284"/>
        </w:tabs>
        <w:ind w:left="0" w:right="-23" w:firstLine="0"/>
        <w:jc w:val="both"/>
        <w:rPr>
          <w:rFonts w:ascii="Arial Narrow" w:hAnsi="Arial Narrow"/>
        </w:rPr>
      </w:pPr>
      <w:proofErr w:type="spellStart"/>
      <w:r w:rsidRPr="00433C2C">
        <w:rPr>
          <w:rFonts w:ascii="Arial Narrow" w:hAnsi="Arial Narrow" w:cs="Trebuchet MS"/>
          <w:color w:val="000000"/>
          <w:lang w:val="en-US"/>
        </w:rPr>
        <w:t>Vechimea</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în</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specialitate</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necesară</w:t>
      </w:r>
      <w:proofErr w:type="spellEnd"/>
      <w:r w:rsidRPr="00433C2C">
        <w:rPr>
          <w:rFonts w:ascii="Arial Narrow" w:hAnsi="Arial Narrow" w:cs="Trebuchet MS"/>
          <w:color w:val="000000"/>
          <w:lang w:val="en-US"/>
        </w:rPr>
        <w:t xml:space="preserve">: minimum </w:t>
      </w:r>
      <w:r w:rsidR="00724206">
        <w:rPr>
          <w:rFonts w:ascii="Arial Narrow" w:hAnsi="Arial Narrow" w:cs="Trebuchet MS"/>
          <w:color w:val="000000"/>
          <w:lang w:val="en-US"/>
        </w:rPr>
        <w:t>5</w:t>
      </w:r>
      <w:r w:rsidRPr="00433C2C">
        <w:rPr>
          <w:rFonts w:ascii="Arial Narrow" w:hAnsi="Arial Narrow" w:cs="Trebuchet MS"/>
          <w:color w:val="000000"/>
          <w:lang w:val="en-US"/>
        </w:rPr>
        <w:t xml:space="preserve"> ani </w:t>
      </w:r>
      <w:proofErr w:type="spellStart"/>
      <w:r w:rsidRPr="00433C2C">
        <w:rPr>
          <w:rFonts w:ascii="Arial Narrow" w:hAnsi="Arial Narrow" w:cs="Trebuchet MS"/>
          <w:color w:val="000000"/>
          <w:lang w:val="en-US"/>
        </w:rPr>
        <w:t>în</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specialitatea</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studiilor</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necesare</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exercitării</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funcției</w:t>
      </w:r>
      <w:proofErr w:type="spellEnd"/>
      <w:r w:rsidRPr="00433C2C">
        <w:rPr>
          <w:rFonts w:ascii="Arial Narrow" w:hAnsi="Arial Narrow" w:cs="Trebuchet MS"/>
          <w:color w:val="000000"/>
          <w:lang w:val="en-US"/>
        </w:rPr>
        <w:t xml:space="preserve"> </w:t>
      </w:r>
      <w:proofErr w:type="spellStart"/>
      <w:r w:rsidRPr="00433C2C">
        <w:rPr>
          <w:rFonts w:ascii="Arial Narrow" w:hAnsi="Arial Narrow" w:cs="Trebuchet MS"/>
          <w:color w:val="000000"/>
          <w:lang w:val="en-US"/>
        </w:rPr>
        <w:t>publice</w:t>
      </w:r>
      <w:proofErr w:type="spellEnd"/>
      <w:r w:rsidRPr="00433C2C">
        <w:rPr>
          <w:rFonts w:ascii="Arial Narrow" w:hAnsi="Arial Narrow"/>
        </w:rPr>
        <w:t>.</w:t>
      </w:r>
    </w:p>
    <w:p w14:paraId="515EDAAC" w14:textId="77777777" w:rsidR="00815E31" w:rsidRPr="00433C2C" w:rsidRDefault="00815E31" w:rsidP="00815E31">
      <w:pPr>
        <w:tabs>
          <w:tab w:val="left" w:pos="142"/>
          <w:tab w:val="left" w:pos="284"/>
          <w:tab w:val="left" w:pos="567"/>
        </w:tabs>
        <w:ind w:right="-23"/>
        <w:jc w:val="both"/>
        <w:rPr>
          <w:rFonts w:ascii="Arial Narrow" w:hAnsi="Arial Narrow"/>
          <w:color w:val="000000"/>
          <w:highlight w:val="yellow"/>
          <w:lang w:val="de-DE"/>
        </w:rPr>
      </w:pPr>
    </w:p>
    <w:p w14:paraId="3EF7E428" w14:textId="77777777" w:rsidR="00815E31" w:rsidRPr="00815E31" w:rsidRDefault="00815E31" w:rsidP="00815E31">
      <w:pPr>
        <w:pStyle w:val="HTMLPreformatted"/>
        <w:tabs>
          <w:tab w:val="clear" w:pos="916"/>
          <w:tab w:val="clear" w:pos="1832"/>
          <w:tab w:val="left" w:pos="284"/>
          <w:tab w:val="left" w:pos="432"/>
          <w:tab w:val="left" w:pos="758"/>
          <w:tab w:val="left" w:pos="10384"/>
        </w:tabs>
        <w:ind w:right="-23"/>
        <w:jc w:val="both"/>
        <w:rPr>
          <w:rFonts w:ascii="Arial Narrow" w:hAnsi="Arial Narrow" w:cs="Times New Roman"/>
          <w:b/>
          <w:sz w:val="24"/>
          <w:szCs w:val="24"/>
        </w:rPr>
      </w:pPr>
      <w:r w:rsidRPr="00433C2C">
        <w:rPr>
          <w:rFonts w:ascii="Arial Narrow" w:hAnsi="Arial Narrow" w:cs="Times New Roman"/>
          <w:b/>
          <w:sz w:val="24"/>
          <w:szCs w:val="24"/>
        </w:rPr>
        <w:t>Atribuţii stabilite în fişa postului, precum şi alte date necesare desfăşurării concursului:</w:t>
      </w:r>
    </w:p>
    <w:p w14:paraId="6E292496" w14:textId="77777777" w:rsidR="00724206" w:rsidRPr="00724206" w:rsidRDefault="00724206" w:rsidP="00724206">
      <w:pPr>
        <w:widowControl w:val="0"/>
        <w:numPr>
          <w:ilvl w:val="0"/>
          <w:numId w:val="21"/>
        </w:numPr>
        <w:tabs>
          <w:tab w:val="left" w:pos="375"/>
        </w:tabs>
        <w:suppressAutoHyphens/>
        <w:overflowPunct w:val="0"/>
        <w:spacing w:before="12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primește de la autoritățile publice tutelare și centralizează notificări cu privire la necesitatea declanșării procedurii de selecție și numire a administratorilor și directorilor, precum și a revocării acestora;</w:t>
      </w:r>
    </w:p>
    <w:p w14:paraId="3B6D839B" w14:textId="77777777" w:rsidR="00724206" w:rsidRPr="00724206" w:rsidRDefault="00724206" w:rsidP="00724206">
      <w:pPr>
        <w:widowControl w:val="0"/>
        <w:numPr>
          <w:ilvl w:val="0"/>
          <w:numId w:val="21"/>
        </w:numPr>
        <w:tabs>
          <w:tab w:val="left" w:pos="375"/>
        </w:tabs>
        <w:suppressAutoHyphens/>
        <w:overflowPunct w:val="0"/>
        <w:spacing w:before="12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participă la procedura de selecție și nominalizare a administratorilor, în calitate de membru desemnat de către AMEPIP în cadrul comisiilor de selecție și nominalizare;</w:t>
      </w:r>
    </w:p>
    <w:p w14:paraId="735EA78C" w14:textId="77777777" w:rsidR="00724206" w:rsidRPr="00724206" w:rsidRDefault="00724206" w:rsidP="00724206">
      <w:pPr>
        <w:widowControl w:val="0"/>
        <w:numPr>
          <w:ilvl w:val="0"/>
          <w:numId w:val="21"/>
        </w:numPr>
        <w:tabs>
          <w:tab w:val="left" w:pos="375"/>
        </w:tabs>
        <w:suppressAutoHyphens/>
        <w:overflowPunct w:val="0"/>
        <w:spacing w:before="12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primește rapoartele de evaluare ale administratorilor, în termen de 15 zile de la data adunării generale a acționarilor care a aprobat aceste rapoarte. Rapoartele de evaluare sunt folosite în proceduri viitoare de reînnoire a mandatului administratorilor astfel evaluați;</w:t>
      </w:r>
    </w:p>
    <w:p w14:paraId="114EA8B0"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lastRenderedPageBreak/>
        <w:t>elaborează și supune aprobării ordinul președintelui AMEPIP privind desemnarea membrilor AMEPIP în cadrul comisiilor de selecție;</w:t>
      </w:r>
    </w:p>
    <w:p w14:paraId="11AA211C"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primește solicitările autorităților publice tutelare locale privind desemnarea de către AMEPIP a doi membri în cadrul comisiilor de selecție și le înaintează conducerii AMEPIP;</w:t>
      </w:r>
    </w:p>
    <w:p w14:paraId="46C4F95A"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primește notificările privind declanșarea procedurilor de selecție din partea autorităților publice tutelare;</w:t>
      </w:r>
    </w:p>
    <w:p w14:paraId="0D9EC4CB"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participă la întocmirea caietelor de sarcini şi a altor documente necesare achiziției serviciilor expertului independent sau propune desemnarea expertului independent ale cărui servicii au fost achiziționate anterior;</w:t>
      </w:r>
    </w:p>
    <w:p w14:paraId="1EF06415"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 xml:space="preserve">asigură comunicarea către APT/IP a ordinului președintelui AMEPIP privind desemnarea membrilor în cadrul comisiilor de selecție și a informațiilor privind expertul independent; </w:t>
      </w:r>
    </w:p>
    <w:p w14:paraId="073C4649"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ține evidența comisiilor de selecție constituite la nivel național;</w:t>
      </w:r>
    </w:p>
    <w:p w14:paraId="2E610B07"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elaborează și supune avizării ordinul președintelui AMEPIP privind aprobarea regulamentului-cadru de organizare și funcționare al comisiilor de selecție și nominalizare;</w:t>
      </w:r>
    </w:p>
    <w:p w14:paraId="5BF0E156"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primește notificările din partea comisiilor de selecție cu privire la apariția oricăror abateri de la prevederile legale referitoare la derularea procedurii de selecție;</w:t>
      </w:r>
    </w:p>
    <w:p w14:paraId="43017942"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primește notificări de la autoritatea publică tutelară cu privire la numirea administratorilor întreprinderilor publice nou-înființate, prevăzuți la art. 29 ^5 alin. (1) din OUG nr. 109/2011;</w:t>
      </w:r>
    </w:p>
    <w:p w14:paraId="2A95AABA"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asigură publicarea listei administratorilor de întreprinderi publice și lista directorilor în funcție, pe pagina de internet, pe baza datelor transmise de autoritățile publice tutelare, după încheierea contractului de mandat cu aceștia;</w:t>
      </w:r>
    </w:p>
    <w:p w14:paraId="4AC35B91"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colaborează cu ministerele, cu celelalte instituții publice și autorități ale administrației publice centrale și locale, cu întreprinderile publice, precum și cu alte organizații naționale sau internaționale;</w:t>
      </w:r>
    </w:p>
    <w:p w14:paraId="439C93C8"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poate solicita întreprinderilor publice comunicarea de date și informații referitoare la activitatea desfășurată, acestea având obligația să le comunice;</w:t>
      </w:r>
    </w:p>
    <w:p w14:paraId="68DE2BC8"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constată și propune aplicarea de sancțiuni autorităților publice tutelare, întreprinderilor publice, persoanelor fizice responsabile și le publică pe pagina de internet;</w:t>
      </w:r>
    </w:p>
    <w:p w14:paraId="2E42867A"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contribuie la sprijinirea, îndrumarea și acordarea de consultanță, la solicitarea autorităților publice tutelare sau a întreprinderilor publice, pe probleme ce intră în sfera sa de competență;</w:t>
      </w:r>
    </w:p>
    <w:p w14:paraId="492DC299"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 xml:space="preserve">contribuie la editarea publicațiilor de specialitate pentru personalul autorităților publice tutelare, întreprinderilor publice, administratori, directori, precum și alte persoane interesate, pe teme aflate în aria de activitate a compartimentului; </w:t>
      </w:r>
    </w:p>
    <w:p w14:paraId="7B8F3DF9"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 xml:space="preserve">contribuie la elaborarea raportului anual privind întreprinderile publice prevăzut la art. 58 din OUG nr. 109/2011; </w:t>
      </w:r>
    </w:p>
    <w:p w14:paraId="414963DB"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participă la elaborarea de informări pe domeniul de competență și le transmite Guvernului și, respectiv, Parlamentului, conform legislației în vigoare;</w:t>
      </w:r>
    </w:p>
    <w:p w14:paraId="37889FB3"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elaborează diverse informări, pe domeniul de competență, la solicitarea conducerii AMEPIP;</w:t>
      </w:r>
    </w:p>
    <w:p w14:paraId="0F637963" w14:textId="77777777" w:rsidR="00724206" w:rsidRPr="00724206" w:rsidRDefault="00724206" w:rsidP="00724206">
      <w:pPr>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urmărește şi monitorizează apariția dispozițiilor cu caracter normativ publicate in Monitorul Oficial al României, Partea I si le aduce, pe teme aflate în aria de activitate a compartimentului;</w:t>
      </w:r>
    </w:p>
    <w:p w14:paraId="763478E5"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participă la elaborarea referatelor de necesitate și caietelor de sarcini pentru achiziția de produse și servicii necesare bunei desfășurări a activității compartimentului și urmărește implementarea contractului;</w:t>
      </w:r>
    </w:p>
    <w:p w14:paraId="560ED04B"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realizează arhivarea documentelor create și deținute în conformitate cu prevederile Legii nr. 16/1996 a Arhivelor Naționale, republicată și cu Instrucțiunile privind activitatea de arhivă la creatorii și deținătorii de documente, aprobate de conducerea Arhivelor Naționale prin Ordinul de zi nr. 217 din 23 mai 1996.</w:t>
      </w:r>
    </w:p>
    <w:p w14:paraId="1159A4B1"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 xml:space="preserve">răspunde pentru forma și conținutul tuturor documentelor întocmite; </w:t>
      </w:r>
    </w:p>
    <w:p w14:paraId="370FCCCE"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răspunde de executarea la termen și de calitate a lucrărilor încredințate;</w:t>
      </w:r>
    </w:p>
    <w:p w14:paraId="7430BEA5"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îndeplinește orice alte atribuții și sarcini prevăzute de lege, aflate în scopul principal al postului și în domeniul de activitate al structurii, stabilite de superiorii ierarhici;</w:t>
      </w:r>
    </w:p>
    <w:p w14:paraId="0D0EA88B"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păstrează, în conformitate cu legislația în vigoare, pe parcursul exercitării funcției publice și după ce nu mai deține această calitate, secretul de serviciu, precum și confidențialitatea în legătură cu faptele, informațiile sau documentele de care ia cunoștință pe parcursul exercitării funcției publice;</w:t>
      </w:r>
    </w:p>
    <w:p w14:paraId="0664A5DB"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 xml:space="preserve">asigură confidențialitatea informațiilor și datelor primite sau utilizate cu ocazia îndeplinirii atribuțiilor de serviciu, în conformitate cu prevederile din Regulamentul (UE) 2016/679 privind protecția persoanelor fizice </w:t>
      </w:r>
      <w:r w:rsidRPr="00724206">
        <w:rPr>
          <w:rFonts w:ascii="Arial Narrow" w:eastAsia="NSimSun" w:hAnsi="Arial Narrow" w:cs="Mangal"/>
          <w:bCs/>
          <w:kern w:val="2"/>
          <w:szCs w:val="21"/>
          <w:lang w:eastAsia="zh-CN" w:bidi="hi-IN"/>
        </w:rPr>
        <w:lastRenderedPageBreak/>
        <w:t>în ceea ce privește prelucrarea datelor cu caracter personal și privind libera circulație a acestor date și de abrogare a Directivei 95/46/CE (Regulamentul general privind protecția datelor);</w:t>
      </w:r>
    </w:p>
    <w:p w14:paraId="5E3B6F5D" w14:textId="77777777" w:rsidR="00724206" w:rsidRPr="00724206" w:rsidRDefault="00724206" w:rsidP="00724206">
      <w:pPr>
        <w:widowControl w:val="0"/>
        <w:numPr>
          <w:ilvl w:val="0"/>
          <w:numId w:val="21"/>
        </w:numPr>
        <w:tabs>
          <w:tab w:val="left" w:pos="375"/>
        </w:tabs>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are obligația respectării întocmai a regimului juridic al conflictului de interese și al incompatibilităților, stabilite potrivit legii;</w:t>
      </w:r>
    </w:p>
    <w:p w14:paraId="47EFAC4A" w14:textId="292C3474" w:rsidR="00815E31" w:rsidRPr="00815E31" w:rsidRDefault="00724206" w:rsidP="00724206">
      <w:pPr>
        <w:widowControl w:val="0"/>
        <w:numPr>
          <w:ilvl w:val="0"/>
          <w:numId w:val="21"/>
        </w:numPr>
        <w:suppressAutoHyphens/>
        <w:overflowPunct w:val="0"/>
        <w:contextualSpacing/>
        <w:jc w:val="both"/>
        <w:rPr>
          <w:rFonts w:ascii="Arial Narrow" w:eastAsia="NSimSun" w:hAnsi="Arial Narrow" w:cs="Mangal"/>
          <w:bCs/>
          <w:kern w:val="2"/>
          <w:szCs w:val="21"/>
          <w:lang w:eastAsia="zh-CN" w:bidi="hi-IN"/>
        </w:rPr>
      </w:pPr>
      <w:r w:rsidRPr="00724206">
        <w:rPr>
          <w:rFonts w:ascii="Arial Narrow" w:eastAsia="NSimSun" w:hAnsi="Arial Narrow" w:cs="Mangal"/>
          <w:bCs/>
          <w:kern w:val="2"/>
          <w:szCs w:val="21"/>
          <w:lang w:eastAsia="zh-CN" w:bidi="hi-IN"/>
        </w:rPr>
        <w:t>respectă prevederile legislației din domeniul securității și sănătății în muncă, apărării împotriva incendiilor și măsurile de aplicare a acestora.</w:t>
      </w:r>
      <w:r w:rsidR="00815E31" w:rsidRPr="00815E31">
        <w:rPr>
          <w:rFonts w:ascii="Arial Narrow" w:eastAsia="NSimSun" w:hAnsi="Arial Narrow" w:cs="Mangal"/>
          <w:bCs/>
          <w:kern w:val="2"/>
          <w:szCs w:val="21"/>
          <w:lang w:eastAsia="zh-CN" w:bidi="hi-IN"/>
        </w:rPr>
        <w:t>.</w:t>
      </w:r>
    </w:p>
    <w:p w14:paraId="2150DF09" w14:textId="77777777" w:rsidR="00815E31" w:rsidRDefault="00815E31" w:rsidP="00E63234">
      <w:pPr>
        <w:tabs>
          <w:tab w:val="left" w:pos="284"/>
        </w:tabs>
        <w:autoSpaceDE w:val="0"/>
        <w:autoSpaceDN w:val="0"/>
        <w:adjustRightInd w:val="0"/>
        <w:ind w:right="-23"/>
        <w:rPr>
          <w:rFonts w:ascii="Arial Narrow" w:eastAsia="NSimSun" w:hAnsi="Arial Narrow"/>
          <w:kern w:val="2"/>
          <w:lang w:eastAsia="zh-CN" w:bidi="hi-IN"/>
        </w:rPr>
      </w:pPr>
    </w:p>
    <w:p w14:paraId="43BDB498" w14:textId="77777777" w:rsidR="00815E31" w:rsidRDefault="00815E31" w:rsidP="00E63234">
      <w:pPr>
        <w:tabs>
          <w:tab w:val="left" w:pos="284"/>
        </w:tabs>
        <w:autoSpaceDE w:val="0"/>
        <w:autoSpaceDN w:val="0"/>
        <w:adjustRightInd w:val="0"/>
        <w:ind w:right="-23"/>
        <w:rPr>
          <w:rFonts w:ascii="Arial Narrow" w:eastAsia="NSimSun" w:hAnsi="Arial Narrow"/>
          <w:kern w:val="2"/>
          <w:lang w:eastAsia="zh-CN" w:bidi="hi-IN"/>
        </w:rPr>
      </w:pPr>
    </w:p>
    <w:p w14:paraId="6799E58A" w14:textId="77777777" w:rsidR="00E63234" w:rsidRPr="00433C2C" w:rsidRDefault="00E63234" w:rsidP="00E63234">
      <w:pPr>
        <w:tabs>
          <w:tab w:val="left" w:pos="284"/>
        </w:tabs>
        <w:autoSpaceDE w:val="0"/>
        <w:autoSpaceDN w:val="0"/>
        <w:adjustRightInd w:val="0"/>
        <w:ind w:right="-23"/>
        <w:rPr>
          <w:rFonts w:ascii="Arial Narrow" w:hAnsi="Arial Narrow" w:cs="Segoe UI,Bold"/>
          <w:b/>
          <w:bCs/>
          <w:lang w:val="en-US" w:eastAsia="ro-RO"/>
        </w:rPr>
      </w:pPr>
      <w:proofErr w:type="spellStart"/>
      <w:r w:rsidRPr="00433C2C">
        <w:rPr>
          <w:rFonts w:ascii="Arial Narrow" w:hAnsi="Arial Narrow" w:cs="Segoe UI,Bold"/>
          <w:b/>
          <w:bCs/>
          <w:lang w:val="en-US" w:eastAsia="ro-RO"/>
        </w:rPr>
        <w:t>Bibliografie</w:t>
      </w:r>
      <w:proofErr w:type="spellEnd"/>
      <w:r w:rsidRPr="00433C2C">
        <w:rPr>
          <w:rFonts w:ascii="Arial Narrow" w:hAnsi="Arial Narrow" w:cs="Segoe UI,Bold"/>
          <w:b/>
          <w:bCs/>
          <w:lang w:val="en-US" w:eastAsia="ro-RO"/>
        </w:rPr>
        <w:t xml:space="preserve"> </w:t>
      </w:r>
      <w:proofErr w:type="spellStart"/>
      <w:r w:rsidRPr="00433C2C">
        <w:rPr>
          <w:rFonts w:ascii="Arial Narrow" w:hAnsi="Arial Narrow" w:cs="Segoe UI,Bold"/>
          <w:b/>
          <w:bCs/>
          <w:lang w:val="en-US" w:eastAsia="ro-RO"/>
        </w:rPr>
        <w:t>și</w:t>
      </w:r>
      <w:proofErr w:type="spellEnd"/>
      <w:r w:rsidRPr="00433C2C">
        <w:rPr>
          <w:rFonts w:ascii="Arial Narrow" w:hAnsi="Arial Narrow" w:cs="Segoe UI,Bold"/>
          <w:b/>
          <w:bCs/>
          <w:lang w:val="en-US" w:eastAsia="ro-RO"/>
        </w:rPr>
        <w:t xml:space="preserve"> </w:t>
      </w:r>
      <w:proofErr w:type="spellStart"/>
      <w:r w:rsidRPr="00433C2C">
        <w:rPr>
          <w:rFonts w:ascii="Arial Narrow" w:hAnsi="Arial Narrow" w:cs="Segoe UI,Bold"/>
          <w:b/>
          <w:bCs/>
          <w:lang w:val="en-US" w:eastAsia="ro-RO"/>
        </w:rPr>
        <w:t>tematică</w:t>
      </w:r>
      <w:proofErr w:type="spellEnd"/>
      <w:r w:rsidRPr="00433C2C">
        <w:rPr>
          <w:rFonts w:ascii="Arial Narrow" w:hAnsi="Arial Narrow" w:cs="Segoe UI,Bold"/>
          <w:b/>
          <w:bCs/>
          <w:lang w:val="en-US" w:eastAsia="ro-RO"/>
        </w:rPr>
        <w:t>:</w:t>
      </w:r>
    </w:p>
    <w:p w14:paraId="1607C51D"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bookmarkStart w:id="4" w:name="_Hlk163470159"/>
      <w:r w:rsidRPr="00433C2C">
        <w:rPr>
          <w:rFonts w:ascii="Arial Narrow" w:hAnsi="Arial Narrow" w:cs="Segoe UI"/>
          <w:lang w:val="en-US" w:eastAsia="ro-RO"/>
        </w:rPr>
        <w:t xml:space="preserve">1. </w:t>
      </w:r>
      <w:proofErr w:type="spellStart"/>
      <w:r w:rsidRPr="00433C2C">
        <w:rPr>
          <w:rFonts w:ascii="Arial Narrow" w:hAnsi="Arial Narrow" w:cs="Segoe UI"/>
          <w:lang w:val="en-US" w:eastAsia="ro-RO"/>
        </w:rPr>
        <w:t>Constituția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României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w:t>
      </w:r>
    </w:p>
    <w:p w14:paraId="4321A52E"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Constituția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României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w:t>
      </w:r>
    </w:p>
    <w:p w14:paraId="7CCA9FA9"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2.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137/2000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prevenirea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sancționarea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tuturor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formelor</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discriminare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045C2151"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137/2000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prevenirea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sancționarea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tuturor</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formelor</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discriminare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w:t>
      </w:r>
      <w:proofErr w:type="spellEnd"/>
      <w:r w:rsidRPr="00433C2C">
        <w:rPr>
          <w:rFonts w:ascii="Arial Narrow" w:hAnsi="Arial Narrow" w:cs="Segoe UI"/>
          <w:lang w:val="en-US" w:eastAsia="ro-RO"/>
        </w:rPr>
        <w:t>;</w:t>
      </w:r>
    </w:p>
    <w:p w14:paraId="5D76CAE9"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3. </w:t>
      </w:r>
      <w:proofErr w:type="spellStart"/>
      <w:r w:rsidRPr="00433C2C">
        <w:rPr>
          <w:rFonts w:ascii="Arial Narrow" w:hAnsi="Arial Narrow" w:cs="Segoe UI"/>
          <w:lang w:val="en-US" w:eastAsia="ro-RO"/>
        </w:rPr>
        <w:t>Legea</w:t>
      </w:r>
      <w:proofErr w:type="spellEnd"/>
      <w:r w:rsidRPr="00433C2C">
        <w:rPr>
          <w:rFonts w:ascii="Arial Narrow" w:hAnsi="Arial Narrow" w:cs="Segoe UI"/>
          <w:lang w:val="en-US" w:eastAsia="ro-RO"/>
        </w:rPr>
        <w:t xml:space="preserve"> nr. 202/2002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egalitatea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șanse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tratament</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între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femei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bărbați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3153261C"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Legea</w:t>
      </w:r>
      <w:proofErr w:type="spellEnd"/>
      <w:r w:rsidRPr="00433C2C">
        <w:rPr>
          <w:rFonts w:ascii="Arial Narrow" w:hAnsi="Arial Narrow" w:cs="Segoe UI"/>
          <w:lang w:val="en-US" w:eastAsia="ro-RO"/>
        </w:rPr>
        <w:t xml:space="preserve"> nr. 202/2002 </w:t>
      </w:r>
      <w:proofErr w:type="spellStart"/>
      <w:r w:rsidRPr="00433C2C">
        <w:rPr>
          <w:rFonts w:ascii="Arial Narrow" w:hAnsi="Arial Narrow" w:cs="Segoe UI"/>
          <w:lang w:val="en-US" w:eastAsia="ro-RO"/>
        </w:rPr>
        <w:t>privind</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egalitatea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șanse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tratament</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între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femei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bărbați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republicată</w:t>
      </w:r>
      <w:proofErr w:type="spellEnd"/>
      <w:r w:rsidRPr="00433C2C">
        <w:rPr>
          <w:rFonts w:ascii="Arial Narrow" w:hAnsi="Arial Narrow" w:cs="Segoe UI"/>
          <w:lang w:val="en-US" w:eastAsia="ro-RO"/>
        </w:rPr>
        <w:t xml:space="preserve">,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5DE9D55D" w14:textId="77777777" w:rsidR="00E63234" w:rsidRPr="00433C2C"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4. </w:t>
      </w:r>
      <w:proofErr w:type="spellStart"/>
      <w:r w:rsidRPr="00433C2C">
        <w:rPr>
          <w:rFonts w:ascii="Arial Narrow" w:hAnsi="Arial Narrow" w:cs="Segoe UI"/>
          <w:lang w:val="en-US" w:eastAsia="ro-RO"/>
        </w:rPr>
        <w:t>Partea</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II-a,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al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IV-a,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părţii</w:t>
      </w:r>
      <w:proofErr w:type="spellEnd"/>
      <w:r w:rsidRPr="00433C2C">
        <w:rPr>
          <w:rFonts w:ascii="Arial Narrow" w:hAnsi="Arial Narrow" w:cs="Segoe UI"/>
          <w:lang w:val="en-US" w:eastAsia="ro-RO"/>
        </w:rPr>
        <w:t xml:space="preserve"> a VI-a din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urgență</w:t>
      </w:r>
      <w:proofErr w:type="spellEnd"/>
      <w:r w:rsidRPr="00433C2C">
        <w:rPr>
          <w:rFonts w:ascii="Arial Narrow" w:hAnsi="Arial Narrow" w:cs="Segoe UI"/>
          <w:lang w:val="en-US" w:eastAsia="ro-RO"/>
        </w:rPr>
        <w:t xml:space="preserve"> a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p>
    <w:p w14:paraId="6EAB3EC7" w14:textId="77777777" w:rsidR="00E63234" w:rsidRDefault="00E63234" w:rsidP="00E63234">
      <w:pPr>
        <w:pStyle w:val="ListParagraph"/>
        <w:tabs>
          <w:tab w:val="left" w:pos="284"/>
        </w:tabs>
        <w:ind w:left="0" w:right="-23"/>
        <w:jc w:val="both"/>
        <w:rPr>
          <w:rFonts w:ascii="Arial Narrow" w:hAnsi="Arial Narrow" w:cs="Segoe UI"/>
          <w:lang w:val="en-US" w:eastAsia="ro-RO"/>
        </w:rPr>
      </w:pPr>
      <w:r w:rsidRPr="00433C2C">
        <w:rPr>
          <w:rFonts w:ascii="Arial Narrow" w:hAnsi="Arial Narrow" w:cs="Segoe UI"/>
          <w:lang w:val="en-US" w:eastAsia="ro-RO"/>
        </w:rPr>
        <w:t xml:space="preserve">cu </w:t>
      </w:r>
      <w:proofErr w:type="spellStart"/>
      <w:r w:rsidRPr="00433C2C">
        <w:rPr>
          <w:rFonts w:ascii="Arial Narrow" w:hAnsi="Arial Narrow" w:cs="Segoe UI"/>
          <w:lang w:val="en-US" w:eastAsia="ro-RO"/>
        </w:rPr>
        <w:t>tematica</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Partea</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II-a,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al </w:t>
      </w:r>
      <w:proofErr w:type="spellStart"/>
      <w:r w:rsidRPr="00433C2C">
        <w:rPr>
          <w:rFonts w:ascii="Arial Narrow" w:hAnsi="Arial Narrow" w:cs="Segoe UI"/>
          <w:lang w:val="en-US" w:eastAsia="ro-RO"/>
        </w:rPr>
        <w:t>părții</w:t>
      </w:r>
      <w:proofErr w:type="spellEnd"/>
      <w:r w:rsidRPr="00433C2C">
        <w:rPr>
          <w:rFonts w:ascii="Arial Narrow" w:hAnsi="Arial Narrow" w:cs="Segoe UI"/>
          <w:lang w:val="en-US" w:eastAsia="ro-RO"/>
        </w:rPr>
        <w:t xml:space="preserve"> a IV-a, </w:t>
      </w:r>
      <w:proofErr w:type="spellStart"/>
      <w:r w:rsidRPr="00433C2C">
        <w:rPr>
          <w:rFonts w:ascii="Arial Narrow" w:hAnsi="Arial Narrow" w:cs="Segoe UI"/>
          <w:lang w:val="en-US" w:eastAsia="ro-RO"/>
        </w:rPr>
        <w:t>titlul</w:t>
      </w:r>
      <w:proofErr w:type="spellEnd"/>
      <w:r w:rsidRPr="00433C2C">
        <w:rPr>
          <w:rFonts w:ascii="Arial Narrow" w:hAnsi="Arial Narrow" w:cs="Segoe UI"/>
          <w:lang w:val="en-US" w:eastAsia="ro-RO"/>
        </w:rPr>
        <w:t xml:space="preserve"> I </w:t>
      </w:r>
      <w:proofErr w:type="spellStart"/>
      <w:r w:rsidRPr="00433C2C">
        <w:rPr>
          <w:rFonts w:ascii="Arial Narrow" w:hAnsi="Arial Narrow" w:cs="Segoe UI"/>
          <w:lang w:val="en-US" w:eastAsia="ro-RO"/>
        </w:rPr>
        <w:t>şi</w:t>
      </w:r>
      <w:proofErr w:type="spellEnd"/>
      <w:r w:rsidRPr="00433C2C">
        <w:rPr>
          <w:rFonts w:ascii="Arial Narrow" w:hAnsi="Arial Narrow" w:cs="Segoe UI"/>
          <w:lang w:val="en-US" w:eastAsia="ro-RO"/>
        </w:rPr>
        <w:t xml:space="preserve"> II ale </w:t>
      </w:r>
      <w:proofErr w:type="spellStart"/>
      <w:r w:rsidRPr="00433C2C">
        <w:rPr>
          <w:rFonts w:ascii="Arial Narrow" w:hAnsi="Arial Narrow" w:cs="Segoe UI"/>
          <w:lang w:val="en-US" w:eastAsia="ro-RO"/>
        </w:rPr>
        <w:t>părţii</w:t>
      </w:r>
      <w:proofErr w:type="spellEnd"/>
      <w:r w:rsidRPr="00433C2C">
        <w:rPr>
          <w:rFonts w:ascii="Arial Narrow" w:hAnsi="Arial Narrow" w:cs="Segoe UI"/>
          <w:lang w:val="en-US" w:eastAsia="ro-RO"/>
        </w:rPr>
        <w:t xml:space="preserve"> a VI-a din </w:t>
      </w:r>
      <w:proofErr w:type="spellStart"/>
      <w:r w:rsidRPr="00433C2C">
        <w:rPr>
          <w:rFonts w:ascii="Arial Narrow" w:hAnsi="Arial Narrow" w:cs="Segoe UI"/>
          <w:lang w:val="en-US" w:eastAsia="ro-RO"/>
        </w:rPr>
        <w:t>Ordonanța</w:t>
      </w:r>
      <w:proofErr w:type="spellEnd"/>
      <w:r w:rsidRPr="00433C2C">
        <w:rPr>
          <w:rFonts w:ascii="Arial Narrow" w:hAnsi="Arial Narrow" w:cs="Segoe UI"/>
          <w:lang w:val="en-US" w:eastAsia="ro-RO"/>
        </w:rPr>
        <w:t xml:space="preserve"> de </w:t>
      </w:r>
      <w:proofErr w:type="spellStart"/>
      <w:r w:rsidRPr="00433C2C">
        <w:rPr>
          <w:rFonts w:ascii="Arial Narrow" w:hAnsi="Arial Narrow" w:cs="Segoe UI"/>
          <w:lang w:val="en-US" w:eastAsia="ro-RO"/>
        </w:rPr>
        <w:t>urgență</w:t>
      </w:r>
      <w:proofErr w:type="spellEnd"/>
      <w:r w:rsidRPr="00433C2C">
        <w:rPr>
          <w:rFonts w:ascii="Arial Narrow" w:hAnsi="Arial Narrow" w:cs="Segoe UI"/>
          <w:lang w:val="en-US" w:eastAsia="ro-RO"/>
        </w:rPr>
        <w:t xml:space="preserve"> a </w:t>
      </w:r>
      <w:proofErr w:type="spellStart"/>
      <w:r w:rsidRPr="00433C2C">
        <w:rPr>
          <w:rFonts w:ascii="Arial Narrow" w:hAnsi="Arial Narrow" w:cs="Segoe UI"/>
          <w:lang w:val="en-US" w:eastAsia="ro-RO"/>
        </w:rPr>
        <w:t>Guvernului</w:t>
      </w:r>
      <w:proofErr w:type="spellEnd"/>
      <w:r w:rsidRPr="00433C2C">
        <w:rPr>
          <w:rFonts w:ascii="Arial Narrow" w:hAnsi="Arial Narrow" w:cs="Segoe UI"/>
          <w:lang w:val="en-US" w:eastAsia="ro-RO"/>
        </w:rPr>
        <w:t xml:space="preserve"> nr. 57/2019, cu </w:t>
      </w:r>
      <w:proofErr w:type="spellStart"/>
      <w:r w:rsidRPr="00433C2C">
        <w:rPr>
          <w:rFonts w:ascii="Arial Narrow" w:hAnsi="Arial Narrow" w:cs="Segoe UI"/>
          <w:lang w:val="en-US" w:eastAsia="ro-RO"/>
        </w:rPr>
        <w:t>modificările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și</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completările</w:t>
      </w:r>
      <w:proofErr w:type="spellEnd"/>
      <w:r w:rsidRPr="00433C2C">
        <w:rPr>
          <w:rFonts w:ascii="Arial Narrow" w:hAnsi="Arial Narrow" w:cs="Segoe UI"/>
          <w:lang w:val="en-US" w:eastAsia="ro-RO"/>
        </w:rPr>
        <w:t xml:space="preserve"> </w:t>
      </w:r>
      <w:proofErr w:type="spellStart"/>
      <w:r w:rsidRPr="00433C2C">
        <w:rPr>
          <w:rFonts w:ascii="Arial Narrow" w:hAnsi="Arial Narrow" w:cs="Segoe UI"/>
          <w:lang w:val="en-US" w:eastAsia="ro-RO"/>
        </w:rPr>
        <w:t>ulterioare</w:t>
      </w:r>
      <w:proofErr w:type="spellEnd"/>
      <w:r w:rsidRPr="00433C2C">
        <w:rPr>
          <w:rFonts w:ascii="Arial Narrow" w:hAnsi="Arial Narrow" w:cs="Segoe UI"/>
          <w:lang w:val="en-US" w:eastAsia="ro-RO"/>
        </w:rPr>
        <w:t>;</w:t>
      </w:r>
    </w:p>
    <w:p w14:paraId="62DF4F37" w14:textId="77777777" w:rsidR="00724206" w:rsidRDefault="00724206" w:rsidP="00724206">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5. </w:t>
      </w:r>
      <w:r w:rsidRPr="00815E31">
        <w:rPr>
          <w:rFonts w:ascii="Arial Narrow" w:hAnsi="Arial Narrow" w:cs="Segoe UI"/>
          <w:lang w:val="en-US" w:eastAsia="ro-RO"/>
        </w:rPr>
        <w:t xml:space="preserve">ORDONANȚA DE URGENȚĂ nr. 109 din 30 </w:t>
      </w:r>
      <w:proofErr w:type="spellStart"/>
      <w:r w:rsidRPr="00815E31">
        <w:rPr>
          <w:rFonts w:ascii="Arial Narrow" w:hAnsi="Arial Narrow" w:cs="Segoe UI"/>
          <w:lang w:val="en-US" w:eastAsia="ro-RO"/>
        </w:rPr>
        <w:t>noiembrie</w:t>
      </w:r>
      <w:proofErr w:type="spellEnd"/>
      <w:r w:rsidRPr="00815E31">
        <w:rPr>
          <w:rFonts w:ascii="Arial Narrow" w:hAnsi="Arial Narrow" w:cs="Segoe UI"/>
          <w:lang w:val="en-US" w:eastAsia="ro-RO"/>
        </w:rPr>
        <w:t xml:space="preserve"> 2011 </w:t>
      </w:r>
      <w:proofErr w:type="spellStart"/>
      <w:r w:rsidRPr="00815E31">
        <w:rPr>
          <w:rFonts w:ascii="Arial Narrow" w:hAnsi="Arial Narrow" w:cs="Segoe UI"/>
          <w:lang w:val="en-US" w:eastAsia="ro-RO"/>
        </w:rPr>
        <w:t>privind</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guvernanța</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corporativă</w:t>
      </w:r>
      <w:proofErr w:type="spellEnd"/>
      <w:r w:rsidRPr="00815E31">
        <w:rPr>
          <w:rFonts w:ascii="Arial Narrow" w:hAnsi="Arial Narrow" w:cs="Segoe UI"/>
          <w:lang w:val="en-US" w:eastAsia="ro-RO"/>
        </w:rPr>
        <w:t xml:space="preserve"> a </w:t>
      </w:r>
      <w:proofErr w:type="spellStart"/>
      <w:r w:rsidRPr="00815E31">
        <w:rPr>
          <w:rFonts w:ascii="Arial Narrow" w:hAnsi="Arial Narrow" w:cs="Segoe UI"/>
          <w:lang w:val="en-US" w:eastAsia="ro-RO"/>
        </w:rPr>
        <w:t>întreprinderilor</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publice</w:t>
      </w:r>
      <w:proofErr w:type="spellEnd"/>
      <w:r w:rsidRPr="00815E31">
        <w:rPr>
          <w:rFonts w:ascii="Arial Narrow" w:hAnsi="Arial Narrow" w:cs="Segoe UI"/>
          <w:lang w:val="en-US" w:eastAsia="ro-RO"/>
        </w:rPr>
        <w:t xml:space="preserve">, cu </w:t>
      </w:r>
      <w:proofErr w:type="spellStart"/>
      <w:r w:rsidRPr="00815E31">
        <w:rPr>
          <w:rFonts w:ascii="Arial Narrow" w:hAnsi="Arial Narrow" w:cs="Segoe UI"/>
          <w:lang w:val="en-US" w:eastAsia="ro-RO"/>
        </w:rPr>
        <w:t>modificările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și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completările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ulterioare</w:t>
      </w:r>
      <w:proofErr w:type="spellEnd"/>
    </w:p>
    <w:p w14:paraId="6EB2F3BE" w14:textId="05742E9C" w:rsidR="00724206" w:rsidRPr="00433C2C" w:rsidRDefault="00724206" w:rsidP="00724206">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bookmarkEnd w:id="4"/>
    <w:p w14:paraId="73EAFBB3" w14:textId="300C5FBB" w:rsidR="00815E31" w:rsidRDefault="00724206"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6</w:t>
      </w:r>
      <w:r w:rsidR="00815E31">
        <w:rPr>
          <w:rFonts w:ascii="Arial Narrow" w:hAnsi="Arial Narrow" w:cs="Segoe UI"/>
          <w:lang w:val="en-US" w:eastAsia="ro-RO"/>
        </w:rPr>
        <w:t xml:space="preserve">. </w:t>
      </w:r>
      <w:r w:rsidR="00815E31" w:rsidRPr="00815E31">
        <w:rPr>
          <w:rFonts w:ascii="Arial Narrow" w:hAnsi="Arial Narrow" w:cs="Segoe UI"/>
          <w:lang w:val="en-US" w:eastAsia="ro-RO"/>
        </w:rPr>
        <w:t xml:space="preserve">HOTĂRÂREA GUVERNULUI nr. 639 din 27 iulie 2023 pentru aprobarea normelor metodologice de aplicare a Ordonanței de urgență a Guvernului nr. 109/2011 </w:t>
      </w:r>
      <w:proofErr w:type="spellStart"/>
      <w:r w:rsidR="00815E31" w:rsidRPr="00815E31">
        <w:rPr>
          <w:rFonts w:ascii="Arial Narrow" w:hAnsi="Arial Narrow" w:cs="Segoe UI"/>
          <w:lang w:val="en-US" w:eastAsia="ro-RO"/>
        </w:rPr>
        <w:t>privind</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guvernanța</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corporativă</w:t>
      </w:r>
      <w:proofErr w:type="spellEnd"/>
      <w:r w:rsidR="00815E31" w:rsidRPr="00815E31">
        <w:rPr>
          <w:rFonts w:ascii="Arial Narrow" w:hAnsi="Arial Narrow" w:cs="Segoe UI"/>
          <w:lang w:val="en-US" w:eastAsia="ro-RO"/>
        </w:rPr>
        <w:t xml:space="preserve"> a </w:t>
      </w:r>
      <w:proofErr w:type="spellStart"/>
      <w:r w:rsidR="00815E31" w:rsidRPr="00815E31">
        <w:rPr>
          <w:rFonts w:ascii="Arial Narrow" w:hAnsi="Arial Narrow" w:cs="Segoe UI"/>
          <w:lang w:val="en-US" w:eastAsia="ro-RO"/>
        </w:rPr>
        <w:t>întreprinderilor</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publice</w:t>
      </w:r>
      <w:proofErr w:type="spellEnd"/>
      <w:r w:rsidR="00815E31" w:rsidRPr="00815E31">
        <w:rPr>
          <w:rFonts w:ascii="Arial Narrow" w:hAnsi="Arial Narrow" w:cs="Segoe UI"/>
          <w:lang w:val="en-US" w:eastAsia="ro-RO"/>
        </w:rPr>
        <w:t>;</w:t>
      </w:r>
    </w:p>
    <w:p w14:paraId="1EFDCF94" w14:textId="1D0BF412"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18C6F2CC" w14:textId="45C9452E" w:rsidR="00815E31" w:rsidRDefault="00724206"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7</w:t>
      </w:r>
      <w:r w:rsidR="00815E31">
        <w:rPr>
          <w:rFonts w:ascii="Arial Narrow" w:hAnsi="Arial Narrow" w:cs="Segoe UI"/>
          <w:lang w:val="en-US" w:eastAsia="ro-RO"/>
        </w:rPr>
        <w:t xml:space="preserve">. </w:t>
      </w:r>
      <w:r w:rsidR="00815E31" w:rsidRPr="00815E31">
        <w:rPr>
          <w:rFonts w:ascii="Arial Narrow" w:hAnsi="Arial Narrow" w:cs="Segoe UI"/>
          <w:lang w:val="en-US" w:eastAsia="ro-RO"/>
        </w:rPr>
        <w:t xml:space="preserve">HOTĂRÂREA GUVERNULUI nr. 617 din 27 iulie 2023 privind organizarea și funcționarea </w:t>
      </w:r>
      <w:proofErr w:type="spellStart"/>
      <w:r w:rsidR="00815E31" w:rsidRPr="00815E31">
        <w:rPr>
          <w:rFonts w:ascii="Arial Narrow" w:hAnsi="Arial Narrow" w:cs="Segoe UI"/>
          <w:lang w:val="en-US" w:eastAsia="ro-RO"/>
        </w:rPr>
        <w:t>Agenției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pentru</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Monitorizarea</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și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Evaluarea</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Performanțelor</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Întreprinderilor</w:t>
      </w:r>
      <w:proofErr w:type="spellEnd"/>
      <w:r w:rsidR="00815E31" w:rsidRPr="00815E31">
        <w:rPr>
          <w:rFonts w:ascii="Arial Narrow" w:hAnsi="Arial Narrow" w:cs="Segoe UI"/>
          <w:lang w:val="en-US" w:eastAsia="ro-RO"/>
        </w:rPr>
        <w:t xml:space="preserve"> Publice, cu </w:t>
      </w:r>
      <w:proofErr w:type="spellStart"/>
      <w:r w:rsidR="00815E31" w:rsidRPr="00815E31">
        <w:rPr>
          <w:rFonts w:ascii="Arial Narrow" w:hAnsi="Arial Narrow" w:cs="Segoe UI"/>
          <w:lang w:val="en-US" w:eastAsia="ro-RO"/>
        </w:rPr>
        <w:t>modificările</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și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completările</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ulterioare</w:t>
      </w:r>
      <w:proofErr w:type="spellEnd"/>
      <w:r w:rsidR="00815E31" w:rsidRPr="00815E31">
        <w:rPr>
          <w:rFonts w:ascii="Arial Narrow" w:hAnsi="Arial Narrow" w:cs="Segoe UI"/>
          <w:lang w:val="en-US" w:eastAsia="ro-RO"/>
        </w:rPr>
        <w:t>;</w:t>
      </w:r>
    </w:p>
    <w:p w14:paraId="1F8E821A" w14:textId="56A8295D"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39C6BF82" w14:textId="3F03F42D" w:rsidR="00815E31" w:rsidRDefault="00724206"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8</w:t>
      </w:r>
      <w:r w:rsidR="00815E31">
        <w:rPr>
          <w:rFonts w:ascii="Arial Narrow" w:hAnsi="Arial Narrow" w:cs="Segoe UI"/>
          <w:lang w:val="en-US" w:eastAsia="ro-RO"/>
        </w:rPr>
        <w:t>.</w:t>
      </w:r>
      <w:r w:rsidR="00815E31" w:rsidRPr="00815E31">
        <w:rPr>
          <w:rFonts w:ascii="Arial Narrow" w:hAnsi="Arial Narrow" w:cs="Segoe UI"/>
          <w:lang w:val="en-US" w:eastAsia="ro-RO"/>
        </w:rPr>
        <w:t xml:space="preserve"> LEGEA nr. 287/2009 privind Codul civil, republicată, cu modificările și completările ulterioare, </w:t>
      </w:r>
    </w:p>
    <w:p w14:paraId="235D3DD3" w14:textId="15BB469B"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C</w:t>
      </w:r>
      <w:r w:rsidRPr="00815E31">
        <w:rPr>
          <w:rFonts w:ascii="Arial Narrow" w:hAnsi="Arial Narrow" w:cs="Segoe UI"/>
          <w:lang w:val="en-US" w:eastAsia="ro-RO"/>
        </w:rPr>
        <w:t xml:space="preserve">artea I, </w:t>
      </w:r>
      <w:proofErr w:type="spellStart"/>
      <w:r w:rsidRPr="00815E31">
        <w:rPr>
          <w:rFonts w:ascii="Arial Narrow" w:hAnsi="Arial Narrow" w:cs="Segoe UI"/>
          <w:lang w:val="en-US" w:eastAsia="ro-RO"/>
        </w:rPr>
        <w:t>Titlul</w:t>
      </w:r>
      <w:proofErr w:type="spellEnd"/>
      <w:r w:rsidRPr="00815E31">
        <w:rPr>
          <w:rFonts w:ascii="Arial Narrow" w:hAnsi="Arial Narrow" w:cs="Segoe UI"/>
          <w:lang w:val="en-US" w:eastAsia="ro-RO"/>
        </w:rPr>
        <w:t xml:space="preserve"> IV </w:t>
      </w:r>
      <w:proofErr w:type="spellStart"/>
      <w:r w:rsidRPr="00815E31">
        <w:rPr>
          <w:rFonts w:ascii="Arial Narrow" w:hAnsi="Arial Narrow" w:cs="Segoe UI"/>
          <w:lang w:val="en-US" w:eastAsia="ro-RO"/>
        </w:rPr>
        <w:t>persoana</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juridică</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cartea</w:t>
      </w:r>
      <w:proofErr w:type="spellEnd"/>
      <w:r w:rsidRPr="00815E31">
        <w:rPr>
          <w:rFonts w:ascii="Arial Narrow" w:hAnsi="Arial Narrow" w:cs="Segoe UI"/>
          <w:lang w:val="en-US" w:eastAsia="ro-RO"/>
        </w:rPr>
        <w:t xml:space="preserve"> V-a, Titlul IX, Capitolul VII, Secțiunea 1 dispoziții generale, Secțiunea a 2- a societatea simplă, Capitolul IX Contractul mandat;</w:t>
      </w:r>
    </w:p>
    <w:p w14:paraId="4B198697" w14:textId="5951BD5D" w:rsidR="00815E31" w:rsidRDefault="00724206"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9</w:t>
      </w:r>
      <w:r w:rsidR="00815E31">
        <w:rPr>
          <w:rFonts w:ascii="Arial Narrow" w:hAnsi="Arial Narrow" w:cs="Segoe UI"/>
          <w:lang w:val="en-US" w:eastAsia="ro-RO"/>
        </w:rPr>
        <w:t xml:space="preserve">. </w:t>
      </w:r>
      <w:r w:rsidR="00815E31" w:rsidRPr="00815E31">
        <w:rPr>
          <w:rFonts w:ascii="Arial Narrow" w:hAnsi="Arial Narrow" w:cs="Segoe UI"/>
          <w:lang w:val="en-US" w:eastAsia="ro-RO"/>
        </w:rPr>
        <w:t xml:space="preserve">LEGE nr. 15 din 7 august 1990, privind reorganizarea unităţilor economice de stat ca </w:t>
      </w:r>
      <w:proofErr w:type="spellStart"/>
      <w:r w:rsidR="00815E31" w:rsidRPr="00815E31">
        <w:rPr>
          <w:rFonts w:ascii="Arial Narrow" w:hAnsi="Arial Narrow" w:cs="Segoe UI"/>
          <w:lang w:val="en-US" w:eastAsia="ro-RO"/>
        </w:rPr>
        <w:t>regii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autonome</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şi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societăţi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comerciale</w:t>
      </w:r>
      <w:proofErr w:type="spellEnd"/>
      <w:r w:rsidR="00815E31" w:rsidRPr="00815E31">
        <w:rPr>
          <w:rFonts w:ascii="Arial Narrow" w:hAnsi="Arial Narrow" w:cs="Segoe UI"/>
          <w:lang w:val="en-US" w:eastAsia="ro-RO"/>
        </w:rPr>
        <w:t xml:space="preserve">, cu </w:t>
      </w:r>
      <w:proofErr w:type="spellStart"/>
      <w:r w:rsidR="00815E31" w:rsidRPr="00815E31">
        <w:rPr>
          <w:rFonts w:ascii="Arial Narrow" w:hAnsi="Arial Narrow" w:cs="Segoe UI"/>
          <w:lang w:val="en-US" w:eastAsia="ro-RO"/>
        </w:rPr>
        <w:t>modificările</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și</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completările</w:t>
      </w:r>
      <w:proofErr w:type="spellEnd"/>
      <w:r w:rsidR="00815E31" w:rsidRPr="00815E31">
        <w:rPr>
          <w:rFonts w:ascii="Arial Narrow" w:hAnsi="Arial Narrow" w:cs="Segoe UI"/>
          <w:lang w:val="en-US" w:eastAsia="ro-RO"/>
        </w:rPr>
        <w:t xml:space="preserve"> </w:t>
      </w:r>
      <w:proofErr w:type="spellStart"/>
      <w:r w:rsidR="00815E31" w:rsidRPr="00815E31">
        <w:rPr>
          <w:rFonts w:ascii="Arial Narrow" w:hAnsi="Arial Narrow" w:cs="Segoe UI"/>
          <w:lang w:val="en-US" w:eastAsia="ro-RO"/>
        </w:rPr>
        <w:t>ulterioare</w:t>
      </w:r>
      <w:proofErr w:type="spellEnd"/>
      <w:r w:rsidR="00815E31" w:rsidRPr="00815E31">
        <w:rPr>
          <w:rFonts w:ascii="Arial Narrow" w:hAnsi="Arial Narrow" w:cs="Segoe UI"/>
          <w:lang w:val="en-US" w:eastAsia="ro-RO"/>
        </w:rPr>
        <w:t>;</w:t>
      </w:r>
    </w:p>
    <w:p w14:paraId="3F5EA473" w14:textId="3B77A5DE"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0F2FB5D4" w14:textId="640C416F" w:rsidR="00815E31" w:rsidRDefault="00724206"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10</w:t>
      </w:r>
      <w:r w:rsidR="00815E31">
        <w:rPr>
          <w:rFonts w:ascii="Arial Narrow" w:hAnsi="Arial Narrow" w:cs="Segoe UI"/>
          <w:lang w:val="en-US" w:eastAsia="ro-RO"/>
        </w:rPr>
        <w:t xml:space="preserve">. </w:t>
      </w:r>
      <w:r w:rsidR="00815E31" w:rsidRPr="00815E31">
        <w:rPr>
          <w:rFonts w:ascii="Arial Narrow" w:hAnsi="Arial Narrow" w:cs="Segoe UI"/>
          <w:lang w:val="en-US" w:eastAsia="ro-RO"/>
        </w:rPr>
        <w:t xml:space="preserve">LEGEA nr. 31 din 16 noiembrie 1990 (*republicată*) privind societățile comerciale, cu modificările și completările ulterioare, </w:t>
      </w:r>
    </w:p>
    <w:p w14:paraId="2D4D3EE0" w14:textId="7E9CB233"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w:t>
      </w:r>
      <w:proofErr w:type="spellStart"/>
      <w:r w:rsidRPr="00815E31">
        <w:rPr>
          <w:rFonts w:ascii="Arial Narrow" w:hAnsi="Arial Narrow" w:cs="Segoe UI"/>
          <w:lang w:val="en-US" w:eastAsia="ro-RO"/>
        </w:rPr>
        <w:t>Titlul</w:t>
      </w:r>
      <w:proofErr w:type="spellEnd"/>
      <w:r w:rsidRPr="00815E31">
        <w:rPr>
          <w:rFonts w:ascii="Arial Narrow" w:hAnsi="Arial Narrow" w:cs="Segoe UI"/>
          <w:lang w:val="en-US" w:eastAsia="ro-RO"/>
        </w:rPr>
        <w:t xml:space="preserve"> I, </w:t>
      </w:r>
      <w:proofErr w:type="spellStart"/>
      <w:r w:rsidRPr="00815E31">
        <w:rPr>
          <w:rFonts w:ascii="Arial Narrow" w:hAnsi="Arial Narrow" w:cs="Segoe UI"/>
          <w:lang w:val="en-US" w:eastAsia="ro-RO"/>
        </w:rPr>
        <w:t>Titlul</w:t>
      </w:r>
      <w:proofErr w:type="spellEnd"/>
      <w:r w:rsidRPr="00815E31">
        <w:rPr>
          <w:rFonts w:ascii="Arial Narrow" w:hAnsi="Arial Narrow" w:cs="Segoe UI"/>
          <w:lang w:val="en-US" w:eastAsia="ro-RO"/>
        </w:rPr>
        <w:t xml:space="preserve"> III - Capitolul IV Societatea pe acțiuni și Capitolul VI Societățile cu răspundere limitată;</w:t>
      </w:r>
    </w:p>
    <w:p w14:paraId="079CB296" w14:textId="7361D1A7" w:rsid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1</w:t>
      </w:r>
      <w:r w:rsidR="00724206">
        <w:rPr>
          <w:rFonts w:ascii="Arial Narrow" w:hAnsi="Arial Narrow" w:cs="Segoe UI"/>
          <w:lang w:val="en-US" w:eastAsia="ro-RO"/>
        </w:rPr>
        <w:t>1</w:t>
      </w:r>
      <w:r>
        <w:rPr>
          <w:rFonts w:ascii="Arial Narrow" w:hAnsi="Arial Narrow" w:cs="Segoe UI"/>
          <w:lang w:val="en-US" w:eastAsia="ro-RO"/>
        </w:rPr>
        <w:t xml:space="preserve">. </w:t>
      </w:r>
      <w:r w:rsidRPr="00815E31">
        <w:rPr>
          <w:rFonts w:ascii="Arial Narrow" w:hAnsi="Arial Narrow" w:cs="Segoe UI"/>
          <w:lang w:val="en-US" w:eastAsia="ro-RO"/>
        </w:rPr>
        <w:t xml:space="preserve">LEGEA nr. 296/2023 privind unele măsuri fiscal-bugetare pentru asigurarea sustenabilităţii financiare a României pe termen lung, cu modificările și completările ulterioare,  </w:t>
      </w:r>
    </w:p>
    <w:p w14:paraId="0771E00F" w14:textId="70951B0C"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w:t>
      </w:r>
      <w:r w:rsidRPr="00815E31">
        <w:rPr>
          <w:rFonts w:ascii="Arial Narrow" w:hAnsi="Arial Narrow" w:cs="Segoe UI"/>
          <w:lang w:val="en-US" w:eastAsia="ro-RO"/>
        </w:rPr>
        <w:t xml:space="preserve">Cap II – </w:t>
      </w:r>
      <w:proofErr w:type="spellStart"/>
      <w:r w:rsidRPr="00815E31">
        <w:rPr>
          <w:rFonts w:ascii="Arial Narrow" w:hAnsi="Arial Narrow" w:cs="Segoe UI"/>
          <w:lang w:val="en-US" w:eastAsia="ro-RO"/>
        </w:rPr>
        <w:t>Măsuri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fiscale</w:t>
      </w:r>
      <w:proofErr w:type="spellEnd"/>
      <w:r w:rsidRPr="00815E31">
        <w:rPr>
          <w:rFonts w:ascii="Arial Narrow" w:hAnsi="Arial Narrow" w:cs="Segoe UI"/>
          <w:lang w:val="en-US" w:eastAsia="ro-RO"/>
        </w:rPr>
        <w:t>, Cap III  -Măsuri de disciplină economico-financiară. Descentralizarea unor servicii publice, Secţiunea a 2-a Măsuri referitoare la disciplina economico-financiară a operatorilor economici;</w:t>
      </w:r>
    </w:p>
    <w:p w14:paraId="36AD5A45" w14:textId="58AF3E58" w:rsid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1</w:t>
      </w:r>
      <w:r w:rsidR="00724206">
        <w:rPr>
          <w:rFonts w:ascii="Arial Narrow" w:hAnsi="Arial Narrow" w:cs="Segoe UI"/>
          <w:lang w:val="en-US" w:eastAsia="ro-RO"/>
        </w:rPr>
        <w:t>2</w:t>
      </w:r>
      <w:r>
        <w:rPr>
          <w:rFonts w:ascii="Arial Narrow" w:hAnsi="Arial Narrow" w:cs="Segoe UI"/>
          <w:lang w:val="en-US" w:eastAsia="ro-RO"/>
        </w:rPr>
        <w:t xml:space="preserve">. </w:t>
      </w:r>
      <w:r w:rsidRPr="00815E31">
        <w:rPr>
          <w:rFonts w:ascii="Arial Narrow" w:hAnsi="Arial Narrow" w:cs="Segoe UI"/>
          <w:lang w:val="en-US" w:eastAsia="ro-RO"/>
        </w:rPr>
        <w:t xml:space="preserve">LEGEA nr. 421 din 28 decembrie 2023 bugetului de stat pe anul 2024, cu modificările și completările ulterioare; </w:t>
      </w:r>
    </w:p>
    <w:p w14:paraId="0F7E6BD7" w14:textId="79D9A4D3"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336CD319" w14:textId="1779D12C" w:rsid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1</w:t>
      </w:r>
      <w:r w:rsidR="00724206">
        <w:rPr>
          <w:rFonts w:ascii="Arial Narrow" w:hAnsi="Arial Narrow" w:cs="Segoe UI"/>
          <w:lang w:val="en-US" w:eastAsia="ro-RO"/>
        </w:rPr>
        <w:t>3</w:t>
      </w:r>
      <w:r>
        <w:rPr>
          <w:rFonts w:ascii="Arial Narrow" w:hAnsi="Arial Narrow" w:cs="Segoe UI"/>
          <w:lang w:val="en-US" w:eastAsia="ro-RO"/>
        </w:rPr>
        <w:t xml:space="preserve">. </w:t>
      </w:r>
      <w:r w:rsidRPr="00815E31">
        <w:rPr>
          <w:rFonts w:ascii="Arial Narrow" w:hAnsi="Arial Narrow" w:cs="Segoe UI"/>
          <w:lang w:val="en-US" w:eastAsia="ro-RO"/>
        </w:rPr>
        <w:t>ORDONANŢ</w:t>
      </w:r>
      <w:r>
        <w:rPr>
          <w:rFonts w:ascii="Arial Narrow" w:hAnsi="Arial Narrow" w:cs="Segoe UI"/>
          <w:lang w:val="en-US" w:eastAsia="ro-RO"/>
        </w:rPr>
        <w:t>A</w:t>
      </w:r>
      <w:r w:rsidRPr="00815E31">
        <w:rPr>
          <w:rFonts w:ascii="Arial Narrow" w:hAnsi="Arial Narrow" w:cs="Segoe UI"/>
          <w:lang w:val="en-US" w:eastAsia="ro-RO"/>
        </w:rPr>
        <w:t xml:space="preserve"> Nr. 26/2013 din 21 august 2013, privind întărirea disciplinei financiare la nivelul unor operatori economici la care statul sau unităţile administrativ-teritoriale sunt acţionari unici ori majoritari </w:t>
      </w:r>
      <w:proofErr w:type="spellStart"/>
      <w:r w:rsidRPr="00815E31">
        <w:rPr>
          <w:rFonts w:ascii="Arial Narrow" w:hAnsi="Arial Narrow" w:cs="Segoe UI"/>
          <w:lang w:val="en-US" w:eastAsia="ro-RO"/>
        </w:rPr>
        <w:t>sau</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deţin</w:t>
      </w:r>
      <w:proofErr w:type="spellEnd"/>
      <w:r w:rsidRPr="00815E31">
        <w:rPr>
          <w:rFonts w:ascii="Arial Narrow" w:hAnsi="Arial Narrow" w:cs="Segoe UI"/>
          <w:lang w:val="en-US" w:eastAsia="ro-RO"/>
        </w:rPr>
        <w:t xml:space="preserve"> direct </w:t>
      </w:r>
      <w:proofErr w:type="spellStart"/>
      <w:r w:rsidRPr="00815E31">
        <w:rPr>
          <w:rFonts w:ascii="Arial Narrow" w:hAnsi="Arial Narrow" w:cs="Segoe UI"/>
          <w:lang w:val="en-US" w:eastAsia="ro-RO"/>
        </w:rPr>
        <w:t>ori</w:t>
      </w:r>
      <w:proofErr w:type="spellEnd"/>
      <w:r w:rsidRPr="00815E31">
        <w:rPr>
          <w:rFonts w:ascii="Arial Narrow" w:hAnsi="Arial Narrow" w:cs="Segoe UI"/>
          <w:lang w:val="en-US" w:eastAsia="ro-RO"/>
        </w:rPr>
        <w:t xml:space="preserve"> indirect o </w:t>
      </w:r>
      <w:proofErr w:type="spellStart"/>
      <w:r w:rsidRPr="00815E31">
        <w:rPr>
          <w:rFonts w:ascii="Arial Narrow" w:hAnsi="Arial Narrow" w:cs="Segoe UI"/>
          <w:lang w:val="en-US" w:eastAsia="ro-RO"/>
        </w:rPr>
        <w:t>participaţie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majoritară</w:t>
      </w:r>
      <w:proofErr w:type="spellEnd"/>
      <w:r w:rsidRPr="00815E31">
        <w:rPr>
          <w:rFonts w:ascii="Arial Narrow" w:hAnsi="Arial Narrow" w:cs="Segoe UI"/>
          <w:lang w:val="en-US" w:eastAsia="ro-RO"/>
        </w:rPr>
        <w:t xml:space="preserve">, cu </w:t>
      </w:r>
      <w:proofErr w:type="spellStart"/>
      <w:r w:rsidRPr="00815E31">
        <w:rPr>
          <w:rFonts w:ascii="Arial Narrow" w:hAnsi="Arial Narrow" w:cs="Segoe UI"/>
          <w:lang w:val="en-US" w:eastAsia="ro-RO"/>
        </w:rPr>
        <w:t>modificările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și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completările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ulterioare</w:t>
      </w:r>
      <w:proofErr w:type="spellEnd"/>
      <w:r w:rsidRPr="00815E31">
        <w:rPr>
          <w:rFonts w:ascii="Arial Narrow" w:hAnsi="Arial Narrow" w:cs="Segoe UI"/>
          <w:lang w:val="en-US" w:eastAsia="ro-RO"/>
        </w:rPr>
        <w:t>;</w:t>
      </w:r>
    </w:p>
    <w:p w14:paraId="10B662D1" w14:textId="77777777"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70EB2B3D" w14:textId="1DE99960" w:rsid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lastRenderedPageBreak/>
        <w:t>1</w:t>
      </w:r>
      <w:r w:rsidR="00724206">
        <w:rPr>
          <w:rFonts w:ascii="Arial Narrow" w:hAnsi="Arial Narrow" w:cs="Segoe UI"/>
          <w:lang w:val="en-US" w:eastAsia="ro-RO"/>
        </w:rPr>
        <w:t>4</w:t>
      </w:r>
      <w:r>
        <w:rPr>
          <w:rFonts w:ascii="Arial Narrow" w:hAnsi="Arial Narrow" w:cs="Segoe UI"/>
          <w:lang w:val="en-US" w:eastAsia="ro-RO"/>
        </w:rPr>
        <w:t xml:space="preserve">. </w:t>
      </w:r>
      <w:proofErr w:type="spellStart"/>
      <w:r w:rsidRPr="00815E31">
        <w:rPr>
          <w:rFonts w:ascii="Arial Narrow" w:hAnsi="Arial Narrow" w:cs="Segoe UI"/>
          <w:lang w:val="en-US" w:eastAsia="ro-RO"/>
        </w:rPr>
        <w:t>Ordinul</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ministrului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finanţelor</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publice</w:t>
      </w:r>
      <w:proofErr w:type="spellEnd"/>
      <w:r w:rsidRPr="00815E31">
        <w:rPr>
          <w:rFonts w:ascii="Arial Narrow" w:hAnsi="Arial Narrow" w:cs="Segoe UI"/>
          <w:lang w:val="en-US" w:eastAsia="ro-RO"/>
        </w:rPr>
        <w:t xml:space="preserve"> nr. 3.818 din 30 decembrie 2019 (publicat în M.O. al României nr. 14 din 10 ianuarie 2020), privind aprobarea formatului și structurii bugetului de venituri și cheltuieli al </w:t>
      </w:r>
      <w:proofErr w:type="spellStart"/>
      <w:r w:rsidRPr="00815E31">
        <w:rPr>
          <w:rFonts w:ascii="Arial Narrow" w:hAnsi="Arial Narrow" w:cs="Segoe UI"/>
          <w:lang w:val="en-US" w:eastAsia="ro-RO"/>
        </w:rPr>
        <w:t>operatorilor</w:t>
      </w:r>
      <w:proofErr w:type="spellEnd"/>
      <w:r w:rsidRPr="00815E31">
        <w:rPr>
          <w:rFonts w:ascii="Arial Narrow" w:hAnsi="Arial Narrow" w:cs="Segoe UI"/>
          <w:lang w:val="en-US" w:eastAsia="ro-RO"/>
        </w:rPr>
        <w:t xml:space="preserve"> economici, precum </w:t>
      </w:r>
      <w:proofErr w:type="spellStart"/>
      <w:r w:rsidRPr="00815E31">
        <w:rPr>
          <w:rFonts w:ascii="Arial Narrow" w:hAnsi="Arial Narrow" w:cs="Segoe UI"/>
          <w:lang w:val="en-US" w:eastAsia="ro-RO"/>
        </w:rPr>
        <w:t>și</w:t>
      </w:r>
      <w:proofErr w:type="spellEnd"/>
      <w:r w:rsidRPr="00815E31">
        <w:rPr>
          <w:rFonts w:ascii="Arial Narrow" w:hAnsi="Arial Narrow" w:cs="Segoe UI"/>
          <w:lang w:val="en-US" w:eastAsia="ro-RO"/>
        </w:rPr>
        <w:t xml:space="preserve"> a </w:t>
      </w:r>
      <w:proofErr w:type="spellStart"/>
      <w:r w:rsidRPr="00815E31">
        <w:rPr>
          <w:rFonts w:ascii="Arial Narrow" w:hAnsi="Arial Narrow" w:cs="Segoe UI"/>
          <w:lang w:val="en-US" w:eastAsia="ro-RO"/>
        </w:rPr>
        <w:t>anexelor</w:t>
      </w:r>
      <w:proofErr w:type="spellEnd"/>
      <w:r w:rsidRPr="00815E31">
        <w:rPr>
          <w:rFonts w:ascii="Arial Narrow" w:hAnsi="Arial Narrow" w:cs="Segoe UI"/>
          <w:lang w:val="en-US" w:eastAsia="ro-RO"/>
        </w:rPr>
        <w:t xml:space="preserve"> de </w:t>
      </w:r>
      <w:proofErr w:type="spellStart"/>
      <w:r w:rsidRPr="00815E31">
        <w:rPr>
          <w:rFonts w:ascii="Arial Narrow" w:hAnsi="Arial Narrow" w:cs="Segoe UI"/>
          <w:lang w:val="en-US" w:eastAsia="ro-RO"/>
        </w:rPr>
        <w:t>fundamentare</w:t>
      </w:r>
      <w:proofErr w:type="spellEnd"/>
      <w:r w:rsidRPr="00815E31">
        <w:rPr>
          <w:rFonts w:ascii="Arial Narrow" w:hAnsi="Arial Narrow" w:cs="Segoe UI"/>
          <w:lang w:val="en-US" w:eastAsia="ro-RO"/>
        </w:rPr>
        <w:t xml:space="preserve"> a </w:t>
      </w:r>
      <w:proofErr w:type="spellStart"/>
      <w:r w:rsidRPr="00815E31">
        <w:rPr>
          <w:rFonts w:ascii="Arial Narrow" w:hAnsi="Arial Narrow" w:cs="Segoe UI"/>
          <w:lang w:val="en-US" w:eastAsia="ro-RO"/>
        </w:rPr>
        <w:t>acestuia</w:t>
      </w:r>
      <w:proofErr w:type="spellEnd"/>
      <w:r w:rsidRPr="00815E31">
        <w:rPr>
          <w:rFonts w:ascii="Arial Narrow" w:hAnsi="Arial Narrow" w:cs="Segoe UI"/>
          <w:lang w:val="en-US" w:eastAsia="ro-RO"/>
        </w:rPr>
        <w:t>;</w:t>
      </w:r>
    </w:p>
    <w:p w14:paraId="46C4CE6F" w14:textId="6459C097"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se </w:t>
      </w:r>
      <w:proofErr w:type="spellStart"/>
      <w:r>
        <w:rPr>
          <w:rFonts w:ascii="Arial Narrow" w:hAnsi="Arial Narrow" w:cs="Segoe UI"/>
          <w:lang w:val="en-US" w:eastAsia="ro-RO"/>
        </w:rPr>
        <w:t>va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studia</w:t>
      </w:r>
      <w:proofErr w:type="spellEnd"/>
      <w:r>
        <w:rPr>
          <w:rFonts w:ascii="Arial Narrow" w:hAnsi="Arial Narrow" w:cs="Segoe UI"/>
          <w:lang w:val="en-US" w:eastAsia="ro-RO"/>
        </w:rPr>
        <w:t xml:space="preserve"> </w:t>
      </w:r>
      <w:proofErr w:type="spellStart"/>
      <w:r>
        <w:rPr>
          <w:rFonts w:ascii="Arial Narrow" w:hAnsi="Arial Narrow" w:cs="Segoe UI"/>
          <w:lang w:val="en-US" w:eastAsia="ro-RO"/>
        </w:rPr>
        <w:t>întregul</w:t>
      </w:r>
      <w:proofErr w:type="spellEnd"/>
      <w:r>
        <w:rPr>
          <w:rFonts w:ascii="Arial Narrow" w:hAnsi="Arial Narrow" w:cs="Segoe UI"/>
          <w:lang w:val="en-US" w:eastAsia="ro-RO"/>
        </w:rPr>
        <w:t xml:space="preserve"> act </w:t>
      </w:r>
      <w:proofErr w:type="spellStart"/>
      <w:r>
        <w:rPr>
          <w:rFonts w:ascii="Arial Narrow" w:hAnsi="Arial Narrow" w:cs="Segoe UI"/>
          <w:lang w:val="en-US" w:eastAsia="ro-RO"/>
        </w:rPr>
        <w:t>normativ</w:t>
      </w:r>
      <w:proofErr w:type="spellEnd"/>
    </w:p>
    <w:p w14:paraId="08E6B61B" w14:textId="132606C6" w:rsidR="00815E31" w:rsidRPr="00815E31" w:rsidRDefault="00815E31" w:rsidP="00815E31">
      <w:pPr>
        <w:pStyle w:val="ListParagraph"/>
        <w:tabs>
          <w:tab w:val="left" w:pos="284"/>
        </w:tabs>
        <w:ind w:left="0" w:right="-23"/>
        <w:jc w:val="both"/>
        <w:rPr>
          <w:rFonts w:ascii="Arial Narrow" w:hAnsi="Arial Narrow" w:cs="Segoe UI"/>
          <w:lang w:val="en-US" w:eastAsia="ro-RO"/>
        </w:rPr>
      </w:pPr>
      <w:r>
        <w:rPr>
          <w:rFonts w:ascii="Arial Narrow" w:hAnsi="Arial Narrow" w:cs="Segoe UI"/>
          <w:lang w:val="en-US" w:eastAsia="ro-RO"/>
        </w:rPr>
        <w:t>1</w:t>
      </w:r>
      <w:r w:rsidR="00724206">
        <w:rPr>
          <w:rFonts w:ascii="Arial Narrow" w:hAnsi="Arial Narrow" w:cs="Segoe UI"/>
          <w:lang w:val="en-US" w:eastAsia="ro-RO"/>
        </w:rPr>
        <w:t>5</w:t>
      </w:r>
      <w:r>
        <w:rPr>
          <w:rFonts w:ascii="Arial Narrow" w:hAnsi="Arial Narrow" w:cs="Segoe UI"/>
          <w:lang w:val="en-US" w:eastAsia="ro-RO"/>
        </w:rPr>
        <w:t xml:space="preserve">. </w:t>
      </w:r>
      <w:proofErr w:type="spellStart"/>
      <w:r w:rsidRPr="00815E31">
        <w:rPr>
          <w:rFonts w:ascii="Arial Narrow" w:hAnsi="Arial Narrow" w:cs="Segoe UI"/>
          <w:lang w:val="en-US" w:eastAsia="ro-RO"/>
        </w:rPr>
        <w:t>Principiile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organizaţiei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pentru</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cooperare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şi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dezvoltare</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economică</w:t>
      </w:r>
      <w:proofErr w:type="spellEnd"/>
      <w:r w:rsidRPr="00815E31">
        <w:rPr>
          <w:rFonts w:ascii="Arial Narrow" w:hAnsi="Arial Narrow" w:cs="Segoe UI"/>
          <w:lang w:val="en-US" w:eastAsia="ro-RO"/>
        </w:rPr>
        <w:t xml:space="preserve"> (OCDE) de </w:t>
      </w:r>
      <w:proofErr w:type="spellStart"/>
      <w:r w:rsidRPr="00815E31">
        <w:rPr>
          <w:rFonts w:ascii="Arial Narrow" w:hAnsi="Arial Narrow" w:cs="Segoe UI"/>
          <w:lang w:val="en-US" w:eastAsia="ro-RO"/>
        </w:rPr>
        <w:t>guvernanţă</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corporativă</w:t>
      </w:r>
      <w:proofErr w:type="spellEnd"/>
      <w:r w:rsidRPr="00815E31">
        <w:rPr>
          <w:rFonts w:ascii="Arial Narrow" w:hAnsi="Arial Narrow" w:cs="Segoe UI"/>
          <w:lang w:val="en-US" w:eastAsia="ro-RO"/>
        </w:rPr>
        <w:t xml:space="preserve">, precum </w:t>
      </w:r>
      <w:proofErr w:type="spellStart"/>
      <w:r w:rsidRPr="00815E31">
        <w:rPr>
          <w:rFonts w:ascii="Arial Narrow" w:hAnsi="Arial Narrow" w:cs="Segoe UI"/>
          <w:lang w:val="en-US" w:eastAsia="ro-RO"/>
        </w:rPr>
        <w:t>şi</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Standarde</w:t>
      </w:r>
      <w:proofErr w:type="spellEnd"/>
      <w:r w:rsidRPr="00815E31">
        <w:rPr>
          <w:rFonts w:ascii="Arial Narrow" w:hAnsi="Arial Narrow" w:cs="Segoe UI"/>
          <w:lang w:val="en-US" w:eastAsia="ro-RO"/>
        </w:rPr>
        <w:t xml:space="preserve"> de </w:t>
      </w:r>
      <w:proofErr w:type="spellStart"/>
      <w:r w:rsidRPr="00815E31">
        <w:rPr>
          <w:rFonts w:ascii="Arial Narrow" w:hAnsi="Arial Narrow" w:cs="Segoe UI"/>
          <w:lang w:val="en-US" w:eastAsia="ro-RO"/>
        </w:rPr>
        <w:t>bună</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guvernanţă</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corporativă</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în</w:t>
      </w:r>
      <w:proofErr w:type="spellEnd"/>
      <w:r w:rsidRPr="00815E31">
        <w:rPr>
          <w:rFonts w:ascii="Arial Narrow" w:hAnsi="Arial Narrow" w:cs="Segoe UI"/>
          <w:lang w:val="en-US" w:eastAsia="ro-RO"/>
        </w:rPr>
        <w:t xml:space="preserve"> Ghidul OCDE </w:t>
      </w:r>
      <w:proofErr w:type="spellStart"/>
      <w:r w:rsidRPr="00815E31">
        <w:rPr>
          <w:rFonts w:ascii="Arial Narrow" w:hAnsi="Arial Narrow" w:cs="Segoe UI"/>
          <w:lang w:val="en-US" w:eastAsia="ro-RO"/>
        </w:rPr>
        <w:t>privind</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guvernanţa</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corporativă</w:t>
      </w:r>
      <w:proofErr w:type="spellEnd"/>
      <w:r w:rsidRPr="00815E31">
        <w:rPr>
          <w:rFonts w:ascii="Arial Narrow" w:hAnsi="Arial Narrow" w:cs="Segoe UI"/>
          <w:lang w:val="en-US" w:eastAsia="ro-RO"/>
        </w:rPr>
        <w:t xml:space="preserve"> a </w:t>
      </w:r>
      <w:proofErr w:type="spellStart"/>
      <w:r w:rsidRPr="00815E31">
        <w:rPr>
          <w:rFonts w:ascii="Arial Narrow" w:hAnsi="Arial Narrow" w:cs="Segoe UI"/>
          <w:lang w:val="en-US" w:eastAsia="ro-RO"/>
        </w:rPr>
        <w:t>întreprinderilor</w:t>
      </w:r>
      <w:proofErr w:type="spellEnd"/>
      <w:r w:rsidRPr="00815E31">
        <w:rPr>
          <w:rFonts w:ascii="Arial Narrow" w:hAnsi="Arial Narrow" w:cs="Segoe UI"/>
          <w:lang w:val="en-US" w:eastAsia="ro-RO"/>
        </w:rPr>
        <w:t xml:space="preserve"> </w:t>
      </w:r>
      <w:proofErr w:type="spellStart"/>
      <w:r w:rsidRPr="00815E31">
        <w:rPr>
          <w:rFonts w:ascii="Arial Narrow" w:hAnsi="Arial Narrow" w:cs="Segoe UI"/>
          <w:lang w:val="en-US" w:eastAsia="ro-RO"/>
        </w:rPr>
        <w:t>publice</w:t>
      </w:r>
      <w:proofErr w:type="spellEnd"/>
    </w:p>
    <w:p w14:paraId="0CD468BB" w14:textId="616771F3" w:rsidR="00DA6203" w:rsidRDefault="00815E31" w:rsidP="00815E31">
      <w:pPr>
        <w:pStyle w:val="ListParagraph"/>
        <w:tabs>
          <w:tab w:val="left" w:pos="284"/>
        </w:tabs>
        <w:ind w:left="0" w:right="-23"/>
        <w:jc w:val="both"/>
        <w:rPr>
          <w:rFonts w:ascii="Arial Narrow" w:hAnsi="Arial Narrow" w:cs="Segoe UI"/>
          <w:lang w:eastAsia="ro-RO"/>
        </w:rPr>
      </w:pPr>
      <w:r>
        <w:rPr>
          <w:rFonts w:ascii="Arial Narrow" w:hAnsi="Arial Narrow" w:cs="Segoe UI"/>
          <w:lang w:val="en-US" w:eastAsia="ro-RO"/>
        </w:rPr>
        <w:t xml:space="preserve">cu </w:t>
      </w:r>
      <w:proofErr w:type="spellStart"/>
      <w:r>
        <w:rPr>
          <w:rFonts w:ascii="Arial Narrow" w:hAnsi="Arial Narrow" w:cs="Segoe UI"/>
          <w:lang w:val="en-US" w:eastAsia="ro-RO"/>
        </w:rPr>
        <w:t>tematica</w:t>
      </w:r>
      <w:proofErr w:type="spellEnd"/>
      <w:r>
        <w:rPr>
          <w:rFonts w:ascii="Arial Narrow" w:hAnsi="Arial Narrow" w:cs="Segoe UI"/>
          <w:lang w:val="en-US" w:eastAsia="ro-RO"/>
        </w:rPr>
        <w:t xml:space="preserve">: </w:t>
      </w:r>
      <w:hyperlink r:id="rId13" w:history="1">
        <w:r w:rsidRPr="00AA2C8F">
          <w:rPr>
            <w:rStyle w:val="Hyperlink"/>
            <w:rFonts w:ascii="Arial Narrow" w:hAnsi="Arial Narrow" w:cs="Segoe UI"/>
            <w:lang w:eastAsia="ro-RO"/>
          </w:rPr>
          <w:t>https://www.oecd.org/publications/ghidul-oecd-privind-guvernanta-corporativa-a-intreprinderilor-de-stat-editia-2015-7bd54fe4-ro.htm</w:t>
        </w:r>
      </w:hyperlink>
    </w:p>
    <w:p w14:paraId="741E18C8" w14:textId="0685038F" w:rsidR="00724206" w:rsidRDefault="00724206" w:rsidP="00724206">
      <w:pPr>
        <w:pStyle w:val="ListParagraph"/>
        <w:tabs>
          <w:tab w:val="left" w:pos="284"/>
        </w:tabs>
        <w:ind w:left="0" w:right="-23"/>
        <w:jc w:val="both"/>
        <w:rPr>
          <w:rFonts w:ascii="Arial Narrow" w:hAnsi="Arial Narrow" w:cs="Segoe UI"/>
          <w:lang w:val="en-US" w:eastAsia="ro-RO"/>
        </w:rPr>
      </w:pPr>
    </w:p>
    <w:p w14:paraId="3D2C6A6C" w14:textId="0D8237BE" w:rsidR="00815E31" w:rsidRDefault="00815E31" w:rsidP="00815E31">
      <w:pPr>
        <w:pStyle w:val="ListParagraph"/>
        <w:tabs>
          <w:tab w:val="left" w:pos="284"/>
        </w:tabs>
        <w:ind w:left="0" w:right="-23"/>
        <w:jc w:val="both"/>
        <w:rPr>
          <w:rFonts w:ascii="Arial Narrow" w:hAnsi="Arial Narrow" w:cs="Segoe UI"/>
          <w:lang w:val="en-US" w:eastAsia="ro-RO"/>
        </w:rPr>
      </w:pPr>
    </w:p>
    <w:p w14:paraId="57DB1EEC" w14:textId="77777777" w:rsidR="00815E31" w:rsidRPr="00815E31" w:rsidRDefault="00815E31" w:rsidP="00815E31">
      <w:pPr>
        <w:pStyle w:val="ListParagraph"/>
        <w:tabs>
          <w:tab w:val="left" w:pos="284"/>
        </w:tabs>
        <w:ind w:left="0" w:right="-23"/>
        <w:jc w:val="both"/>
        <w:rPr>
          <w:rFonts w:ascii="Arial Narrow" w:hAnsi="Arial Narrow" w:cs="Segoe UI"/>
          <w:lang w:val="en-US" w:eastAsia="ro-RO"/>
        </w:rPr>
      </w:pPr>
    </w:p>
    <w:p w14:paraId="4EB02549" w14:textId="77777777" w:rsidR="00884BBC" w:rsidRPr="00433C2C" w:rsidRDefault="00884BBC" w:rsidP="00E63234">
      <w:pPr>
        <w:tabs>
          <w:tab w:val="left" w:pos="284"/>
        </w:tabs>
        <w:autoSpaceDE w:val="0"/>
        <w:autoSpaceDN w:val="0"/>
        <w:adjustRightInd w:val="0"/>
        <w:ind w:right="-23"/>
        <w:rPr>
          <w:rFonts w:ascii="Arial Narrow" w:hAnsi="Arial Narrow" w:cs="Segoe UI,Bold"/>
          <w:b/>
          <w:bCs/>
          <w:lang w:val="en-US" w:eastAsia="ro-RO"/>
        </w:rPr>
      </w:pPr>
      <w:proofErr w:type="spellStart"/>
      <w:r w:rsidRPr="00433C2C">
        <w:rPr>
          <w:rFonts w:ascii="Arial Narrow" w:hAnsi="Arial Narrow" w:cs="Segoe UI,Bold"/>
          <w:b/>
          <w:bCs/>
          <w:lang w:val="en-US" w:eastAsia="ro-RO"/>
        </w:rPr>
        <w:t>Persoane</w:t>
      </w:r>
      <w:proofErr w:type="spellEnd"/>
      <w:r w:rsidRPr="00433C2C">
        <w:rPr>
          <w:rFonts w:ascii="Arial Narrow" w:hAnsi="Arial Narrow" w:cs="Segoe UI,Bold"/>
          <w:b/>
          <w:bCs/>
          <w:lang w:val="en-US" w:eastAsia="ro-RO"/>
        </w:rPr>
        <w:t xml:space="preserve"> de contact:</w:t>
      </w:r>
    </w:p>
    <w:p w14:paraId="56934D31" w14:textId="65AFC0C3" w:rsidR="00884BBC" w:rsidRPr="00433C2C" w:rsidRDefault="001A6230" w:rsidP="00E63234">
      <w:pPr>
        <w:pStyle w:val="ListParagraph"/>
        <w:tabs>
          <w:tab w:val="left" w:pos="284"/>
        </w:tabs>
        <w:ind w:left="0" w:right="-23"/>
        <w:rPr>
          <w:rFonts w:ascii="Arial Narrow" w:hAnsi="Arial Narrow" w:cs="Segoe UI"/>
          <w:lang w:val="en-US" w:eastAsia="ro-RO"/>
        </w:rPr>
      </w:pPr>
      <w:r>
        <w:rPr>
          <w:rFonts w:ascii="Arial Narrow" w:hAnsi="Arial Narrow" w:cs="Segoe UI"/>
          <w:lang w:val="en-US" w:eastAsia="ro-RO"/>
        </w:rPr>
        <w:t>Krisztina-Kinga KOZMA</w:t>
      </w:r>
      <w:r w:rsidR="00884BBC" w:rsidRPr="00433C2C">
        <w:rPr>
          <w:rFonts w:ascii="Arial Narrow" w:hAnsi="Arial Narrow" w:cs="Segoe UI"/>
          <w:lang w:val="en-US" w:eastAsia="ro-RO"/>
        </w:rPr>
        <w:t xml:space="preserve">, </w:t>
      </w:r>
      <w:proofErr w:type="spellStart"/>
      <w:r w:rsidR="00884BBC" w:rsidRPr="00433C2C">
        <w:rPr>
          <w:rFonts w:ascii="Arial Narrow" w:hAnsi="Arial Narrow" w:cs="Segoe UI"/>
          <w:lang w:val="en-US" w:eastAsia="ro-RO"/>
        </w:rPr>
        <w:t>consilier</w:t>
      </w:r>
      <w:proofErr w:type="spellEnd"/>
      <w:r w:rsidR="00884BBC" w:rsidRPr="00433C2C">
        <w:rPr>
          <w:rFonts w:ascii="Arial Narrow" w:hAnsi="Arial Narrow" w:cs="Segoe UI"/>
          <w:lang w:val="en-US" w:eastAsia="ro-RO"/>
        </w:rPr>
        <w:t xml:space="preserve">, </w:t>
      </w:r>
      <w:r>
        <w:rPr>
          <w:rFonts w:ascii="Arial Narrow" w:hAnsi="Arial Narrow" w:cs="Segoe UI"/>
          <w:lang w:val="en-US" w:eastAsia="ro-RO"/>
        </w:rPr>
        <w:t>0314030273</w:t>
      </w:r>
      <w:r w:rsidR="00884BBC" w:rsidRPr="00433C2C">
        <w:rPr>
          <w:rFonts w:ascii="Arial Narrow" w:hAnsi="Arial Narrow" w:cs="Segoe UI"/>
          <w:lang w:val="en-US" w:eastAsia="ro-RO"/>
        </w:rPr>
        <w:t>,</w:t>
      </w:r>
      <w:r w:rsidR="00E63234">
        <w:rPr>
          <w:rFonts w:ascii="Arial Narrow" w:hAnsi="Arial Narrow" w:cs="Segoe UI"/>
          <w:lang w:val="en-US" w:eastAsia="ro-RO"/>
        </w:rPr>
        <w:t xml:space="preserve"> </w:t>
      </w:r>
      <w:r>
        <w:rPr>
          <w:rFonts w:ascii="Arial Narrow" w:hAnsi="Arial Narrow" w:cs="Segoe UI"/>
          <w:lang w:val="en-US" w:eastAsia="ro-RO"/>
        </w:rPr>
        <w:t>kinga</w:t>
      </w:r>
      <w:r w:rsidR="00E63234">
        <w:rPr>
          <w:rFonts w:ascii="Arial Narrow" w:hAnsi="Arial Narrow" w:cs="Segoe UI"/>
          <w:lang w:val="en-US" w:eastAsia="ro-RO"/>
        </w:rPr>
        <w:t>.</w:t>
      </w:r>
      <w:r>
        <w:rPr>
          <w:rFonts w:ascii="Arial Narrow" w:hAnsi="Arial Narrow" w:cs="Segoe UI"/>
          <w:lang w:val="en-US" w:eastAsia="ro-RO"/>
        </w:rPr>
        <w:t>kozma</w:t>
      </w:r>
      <w:r w:rsidR="00E63234">
        <w:rPr>
          <w:rFonts w:ascii="Arial Narrow" w:hAnsi="Arial Narrow" w:cs="Segoe UI"/>
          <w:lang w:val="en-US" w:eastAsia="ro-RO"/>
        </w:rPr>
        <w:t>@amepip.gov.ro</w:t>
      </w:r>
    </w:p>
    <w:p w14:paraId="6C052B50" w14:textId="77777777" w:rsidR="00AD3A8D" w:rsidRPr="00433C2C" w:rsidRDefault="00AD3A8D" w:rsidP="00E63234">
      <w:pPr>
        <w:pStyle w:val="ListParagraph"/>
        <w:tabs>
          <w:tab w:val="left" w:pos="284"/>
        </w:tabs>
        <w:ind w:left="0" w:right="-23"/>
        <w:rPr>
          <w:rFonts w:ascii="Arial Narrow" w:hAnsi="Arial Narrow"/>
          <w:b/>
          <w:sz w:val="16"/>
          <w:szCs w:val="16"/>
        </w:rPr>
      </w:pPr>
    </w:p>
    <w:p w14:paraId="1D5B8617" w14:textId="16233699" w:rsidR="009461D1" w:rsidRPr="00433C2C" w:rsidRDefault="00C72853" w:rsidP="00E63234">
      <w:pPr>
        <w:tabs>
          <w:tab w:val="left" w:pos="284"/>
        </w:tabs>
        <w:ind w:right="-23"/>
        <w:jc w:val="both"/>
        <w:rPr>
          <w:rFonts w:ascii="Arial Narrow" w:eastAsia="Times New Roman" w:hAnsi="Arial Narrow"/>
          <w:lang w:eastAsia="ro-RO"/>
        </w:rPr>
      </w:pPr>
      <w:r w:rsidRPr="00433C2C">
        <w:rPr>
          <w:rFonts w:ascii="Arial Narrow" w:eastAsia="Times New Roman" w:hAnsi="Arial Narrow"/>
          <w:lang w:eastAsia="ro-RO"/>
        </w:rPr>
        <w:t xml:space="preserve">Afișat în data de </w:t>
      </w:r>
      <w:r w:rsidR="00C64445">
        <w:rPr>
          <w:rFonts w:ascii="Arial Narrow" w:eastAsia="Times New Roman" w:hAnsi="Arial Narrow"/>
          <w:b/>
          <w:lang w:eastAsia="ro-RO"/>
        </w:rPr>
        <w:t xml:space="preserve">30 mai </w:t>
      </w:r>
      <w:r w:rsidR="00034DF9" w:rsidRPr="00433C2C">
        <w:rPr>
          <w:rFonts w:ascii="Arial Narrow" w:eastAsia="Times New Roman" w:hAnsi="Arial Narrow"/>
          <w:b/>
          <w:lang w:eastAsia="ro-RO"/>
        </w:rPr>
        <w:t>202</w:t>
      </w:r>
      <w:r w:rsidR="003F5E72" w:rsidRPr="00433C2C">
        <w:rPr>
          <w:rFonts w:ascii="Arial Narrow" w:eastAsia="Times New Roman" w:hAnsi="Arial Narrow"/>
          <w:b/>
          <w:lang w:eastAsia="ro-RO"/>
        </w:rPr>
        <w:t>4</w:t>
      </w:r>
      <w:r w:rsidRPr="00433C2C">
        <w:rPr>
          <w:rFonts w:ascii="Arial Narrow" w:eastAsia="Times New Roman" w:hAnsi="Arial Narrow"/>
          <w:lang w:eastAsia="ro-RO"/>
        </w:rPr>
        <w:t xml:space="preserve">, la sediul și pe pagina de internet a Agenției </w:t>
      </w:r>
      <w:r w:rsidR="000408EC" w:rsidRPr="00433C2C">
        <w:rPr>
          <w:rFonts w:ascii="Arial Narrow" w:eastAsia="Times New Roman" w:hAnsi="Arial Narrow"/>
          <w:lang w:eastAsia="ro-RO"/>
        </w:rPr>
        <w:t>pentru Monitorizarea și Evaluarea Performanțelor Întrepri</w:t>
      </w:r>
      <w:r w:rsidR="00A4779C">
        <w:rPr>
          <w:rFonts w:ascii="Arial Narrow" w:eastAsia="Times New Roman" w:hAnsi="Arial Narrow"/>
          <w:lang w:eastAsia="ro-RO"/>
        </w:rPr>
        <w:t>n</w:t>
      </w:r>
      <w:r w:rsidR="000408EC" w:rsidRPr="00433C2C">
        <w:rPr>
          <w:rFonts w:ascii="Arial Narrow" w:eastAsia="Times New Roman" w:hAnsi="Arial Narrow"/>
          <w:lang w:eastAsia="ro-RO"/>
        </w:rPr>
        <w:t>derilor Publice</w:t>
      </w:r>
      <w:r w:rsidRPr="00433C2C">
        <w:rPr>
          <w:rFonts w:ascii="Arial Narrow" w:eastAsia="Times New Roman" w:hAnsi="Arial Narrow"/>
          <w:lang w:eastAsia="ro-RO"/>
        </w:rPr>
        <w:t>.</w:t>
      </w:r>
    </w:p>
    <w:sectPr w:rsidR="009461D1" w:rsidRPr="00433C2C" w:rsidSect="00E63234">
      <w:headerReference w:type="even" r:id="rId14"/>
      <w:headerReference w:type="default" r:id="rId15"/>
      <w:footerReference w:type="default" r:id="rId16"/>
      <w:headerReference w:type="first" r:id="rId17"/>
      <w:footerReference w:type="first" r:id="rId18"/>
      <w:pgSz w:w="11907" w:h="16839" w:code="9"/>
      <w:pgMar w:top="851" w:right="567" w:bottom="284" w:left="1440" w:header="284"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F619" w14:textId="77777777" w:rsidR="002006B3" w:rsidRDefault="002006B3">
      <w:r>
        <w:separator/>
      </w:r>
    </w:p>
  </w:endnote>
  <w:endnote w:type="continuationSeparator" w:id="0">
    <w:p w14:paraId="38C9B3B0" w14:textId="77777777" w:rsidR="002006B3" w:rsidRDefault="0020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utura B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00000001" w:usb1="00000000"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Segoe UI,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639B" w14:textId="03CA9D61" w:rsidR="00C377FA" w:rsidRPr="00FA535C" w:rsidRDefault="00C377FA" w:rsidP="00801FE0">
    <w:pPr>
      <w:tabs>
        <w:tab w:val="center" w:pos="4536"/>
        <w:tab w:val="right" w:pos="9072"/>
      </w:tabs>
      <w:rPr>
        <w:rFonts w:ascii="Trebuchet MS" w:hAnsi="Trebuchet MS"/>
        <w:sz w:val="14"/>
        <w:szCs w:val="14"/>
      </w:rPr>
    </w:pPr>
  </w:p>
  <w:p w14:paraId="5D8FD4BE" w14:textId="77777777" w:rsidR="00B15D01" w:rsidRPr="00F27723" w:rsidRDefault="00B15D01" w:rsidP="00B15D01">
    <w:pPr>
      <w:pStyle w:val="Footer"/>
      <w:rPr>
        <w:rFonts w:ascii="Arial Narrow" w:eastAsia="Times New Roman" w:hAnsi="Arial Narrow"/>
        <w:sz w:val="16"/>
        <w:szCs w:val="16"/>
      </w:rPr>
    </w:pPr>
    <w:r w:rsidRPr="00433C2C">
      <w:rPr>
        <w:sz w:val="20"/>
        <w:szCs w:val="20"/>
      </w:rPr>
      <w:tab/>
    </w:r>
    <w:r w:rsidRPr="00F27723">
      <w:rPr>
        <w:rFonts w:ascii="Arial Narrow" w:hAnsi="Arial Narrow"/>
        <w:sz w:val="16"/>
        <w:szCs w:val="16"/>
      </w:rPr>
      <w:t xml:space="preserve">Pagina </w:t>
    </w:r>
    <w:r w:rsidRPr="00F27723">
      <w:rPr>
        <w:rFonts w:ascii="Arial Narrow" w:eastAsia="Times New Roman" w:hAnsi="Arial Narrow"/>
        <w:b/>
        <w:bCs/>
        <w:sz w:val="16"/>
        <w:szCs w:val="16"/>
      </w:rPr>
      <w:fldChar w:fldCharType="begin"/>
    </w:r>
    <w:r w:rsidRPr="00F27723">
      <w:rPr>
        <w:rFonts w:ascii="Arial Narrow" w:eastAsia="Times New Roman" w:hAnsi="Arial Narrow"/>
        <w:b/>
        <w:bCs/>
        <w:sz w:val="16"/>
        <w:szCs w:val="16"/>
      </w:rPr>
      <w:instrText xml:space="preserve"> PAGE </w:instrText>
    </w:r>
    <w:r w:rsidRPr="00F27723">
      <w:rPr>
        <w:rFonts w:ascii="Arial Narrow" w:eastAsia="Times New Roman" w:hAnsi="Arial Narrow"/>
        <w:b/>
        <w:bCs/>
        <w:sz w:val="16"/>
        <w:szCs w:val="16"/>
      </w:rPr>
      <w:fldChar w:fldCharType="separate"/>
    </w:r>
    <w:r w:rsidRPr="00F27723">
      <w:rPr>
        <w:rFonts w:ascii="Arial Narrow" w:eastAsia="Times New Roman" w:hAnsi="Arial Narrow"/>
        <w:b/>
        <w:bCs/>
        <w:sz w:val="16"/>
        <w:szCs w:val="16"/>
      </w:rPr>
      <w:t>1</w:t>
    </w:r>
    <w:r w:rsidRPr="00F27723">
      <w:rPr>
        <w:rFonts w:ascii="Arial Narrow" w:eastAsia="Times New Roman" w:hAnsi="Arial Narrow"/>
        <w:b/>
        <w:bCs/>
        <w:sz w:val="16"/>
        <w:szCs w:val="16"/>
      </w:rPr>
      <w:fldChar w:fldCharType="end"/>
    </w:r>
    <w:r w:rsidRPr="00F27723">
      <w:rPr>
        <w:rFonts w:ascii="Arial Narrow" w:eastAsia="Times New Roman" w:hAnsi="Arial Narrow"/>
        <w:b/>
        <w:bCs/>
        <w:sz w:val="16"/>
        <w:szCs w:val="16"/>
      </w:rPr>
      <w:t xml:space="preserve"> /</w:t>
    </w:r>
    <w:r w:rsidRPr="00F27723">
      <w:rPr>
        <w:rFonts w:ascii="Arial Narrow" w:eastAsia="Times New Roman" w:hAnsi="Arial Narrow"/>
        <w:sz w:val="16"/>
        <w:szCs w:val="16"/>
      </w:rPr>
      <w:t xml:space="preserve"> </w:t>
    </w:r>
    <w:r w:rsidRPr="00F27723">
      <w:rPr>
        <w:rFonts w:ascii="Arial Narrow" w:eastAsia="Times New Roman" w:hAnsi="Arial Narrow"/>
        <w:b/>
        <w:bCs/>
        <w:sz w:val="16"/>
        <w:szCs w:val="16"/>
      </w:rPr>
      <w:fldChar w:fldCharType="begin"/>
    </w:r>
    <w:r w:rsidRPr="00F27723">
      <w:rPr>
        <w:rFonts w:ascii="Arial Narrow" w:eastAsia="Times New Roman" w:hAnsi="Arial Narrow"/>
        <w:b/>
        <w:bCs/>
        <w:sz w:val="16"/>
        <w:szCs w:val="16"/>
      </w:rPr>
      <w:instrText xml:space="preserve"> NUMPAGES  </w:instrText>
    </w:r>
    <w:r w:rsidRPr="00F27723">
      <w:rPr>
        <w:rFonts w:ascii="Arial Narrow" w:eastAsia="Times New Roman" w:hAnsi="Arial Narrow"/>
        <w:b/>
        <w:bCs/>
        <w:sz w:val="16"/>
        <w:szCs w:val="16"/>
      </w:rPr>
      <w:fldChar w:fldCharType="separate"/>
    </w:r>
    <w:r w:rsidRPr="00F27723">
      <w:rPr>
        <w:rFonts w:ascii="Arial Narrow" w:eastAsia="Times New Roman" w:hAnsi="Arial Narrow"/>
        <w:b/>
        <w:bCs/>
        <w:sz w:val="16"/>
        <w:szCs w:val="16"/>
      </w:rPr>
      <w:t>7</w:t>
    </w:r>
    <w:r w:rsidRPr="00F27723">
      <w:rPr>
        <w:rFonts w:ascii="Arial Narrow" w:eastAsia="Times New Roman" w:hAnsi="Arial Narrow"/>
        <w:b/>
        <w:bCs/>
        <w:sz w:val="16"/>
        <w:szCs w:val="16"/>
      </w:rPr>
      <w:fldChar w:fldCharType="end"/>
    </w:r>
  </w:p>
  <w:p w14:paraId="71E16B2A" w14:textId="77777777" w:rsidR="00B15D01" w:rsidRPr="00433C2C" w:rsidRDefault="00B15D01" w:rsidP="00B15D01">
    <w:pPr>
      <w:pStyle w:val="Footer"/>
      <w:tabs>
        <w:tab w:val="clear" w:pos="4536"/>
        <w:tab w:val="clear" w:pos="9072"/>
        <w:tab w:val="left" w:pos="7371"/>
      </w:tabs>
      <w:rPr>
        <w:rFonts w:ascii="Arial Narrow" w:hAnsi="Arial Narrow"/>
        <w:sz w:val="20"/>
        <w:szCs w:val="20"/>
      </w:rPr>
    </w:pPr>
    <w:r w:rsidRPr="00433C2C">
      <w:rPr>
        <w:rFonts w:ascii="Trebuchet MS" w:hAnsi="Trebuchet MS"/>
        <w:noProof/>
        <w:sz w:val="20"/>
        <w:szCs w:val="20"/>
      </w:rPr>
      <mc:AlternateContent>
        <mc:Choice Requires="wps">
          <w:drawing>
            <wp:anchor distT="0" distB="0" distL="114300" distR="114300" simplePos="0" relativeHeight="251657728" behindDoc="0" locked="0" layoutInCell="1" allowOverlap="1" wp14:anchorId="37EC6AF5" wp14:editId="03D01937">
              <wp:simplePos x="0" y="0"/>
              <wp:positionH relativeFrom="column">
                <wp:posOffset>9525</wp:posOffset>
              </wp:positionH>
              <wp:positionV relativeFrom="paragraph">
                <wp:posOffset>123190</wp:posOffset>
              </wp:positionV>
              <wp:extent cx="6002020" cy="0"/>
              <wp:effectExtent l="38100" t="38100" r="74930" b="95250"/>
              <wp:wrapNone/>
              <wp:docPr id="6" name="Conector drept 6"/>
              <wp:cNvGraphicFramePr/>
              <a:graphic xmlns:a="http://schemas.openxmlformats.org/drawingml/2006/main">
                <a:graphicData uri="http://schemas.microsoft.com/office/word/2010/wordprocessingShape">
                  <wps:wsp>
                    <wps:cNvCnPr/>
                    <wps:spPr>
                      <a:xfrm>
                        <a:off x="0" y="0"/>
                        <a:ext cx="6002020" cy="0"/>
                      </a:xfrm>
                      <a:prstGeom prst="line">
                        <a:avLst/>
                      </a:prstGeom>
                      <a:ln>
                        <a:solidFill>
                          <a:srgbClr val="00B050"/>
                        </a:solidFill>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087A8141" id="Conector drept 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5pt,9.7pt" to="47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" strokecolor="#00b050" strokeweight="2pt">
              <v:shadow on="t" color="black" opacity="24903f" origin=",.5" offset="0,.55556mm"/>
            </v:line>
          </w:pict>
        </mc:Fallback>
      </mc:AlternateContent>
    </w:r>
  </w:p>
  <w:p w14:paraId="6FD92AE8" w14:textId="77777777" w:rsidR="00B15D01" w:rsidRPr="00433C2C" w:rsidRDefault="00B15D01" w:rsidP="00B15D01">
    <w:pPr>
      <w:pStyle w:val="Footer"/>
      <w:tabs>
        <w:tab w:val="clear" w:pos="4536"/>
        <w:tab w:val="clear" w:pos="9072"/>
        <w:tab w:val="left" w:pos="7371"/>
      </w:tabs>
      <w:rPr>
        <w:rFonts w:ascii="Arial Narrow" w:hAnsi="Arial Narrow"/>
        <w:sz w:val="20"/>
        <w:szCs w:val="20"/>
      </w:rPr>
    </w:pPr>
    <w:r w:rsidRPr="00433C2C">
      <w:rPr>
        <w:rFonts w:ascii="Arial Narrow" w:hAnsi="Arial Narrow"/>
        <w:sz w:val="20"/>
        <w:szCs w:val="20"/>
      </w:rPr>
      <w:t>Str. General Ion Emanoil Florescu 1</w:t>
    </w:r>
    <w:r w:rsidRPr="00433C2C">
      <w:rPr>
        <w:rFonts w:ascii="Arial Narrow" w:hAnsi="Arial Narrow"/>
        <w:sz w:val="20"/>
        <w:szCs w:val="20"/>
      </w:rPr>
      <w:tab/>
      <w:t>amepip.gov.ro</w:t>
    </w:r>
  </w:p>
  <w:p w14:paraId="795001D6" w14:textId="77777777" w:rsidR="00B15D01" w:rsidRPr="00433C2C" w:rsidRDefault="00B15D01" w:rsidP="00B15D01">
    <w:pPr>
      <w:pStyle w:val="Footer"/>
      <w:tabs>
        <w:tab w:val="clear" w:pos="4536"/>
        <w:tab w:val="clear" w:pos="9072"/>
        <w:tab w:val="left" w:pos="7371"/>
      </w:tabs>
      <w:rPr>
        <w:rFonts w:ascii="Arial Narrow" w:hAnsi="Arial Narrow"/>
        <w:sz w:val="20"/>
        <w:szCs w:val="20"/>
      </w:rPr>
    </w:pPr>
    <w:r w:rsidRPr="00433C2C">
      <w:rPr>
        <w:rFonts w:ascii="Arial Narrow" w:hAnsi="Arial Narrow"/>
        <w:sz w:val="20"/>
        <w:szCs w:val="20"/>
      </w:rPr>
      <w:t>Sector 3, București</w:t>
    </w:r>
    <w:r w:rsidRPr="00433C2C">
      <w:rPr>
        <w:rFonts w:ascii="Arial Narrow" w:hAnsi="Arial Narrow"/>
        <w:sz w:val="20"/>
        <w:szCs w:val="20"/>
      </w:rPr>
      <w:tab/>
    </w:r>
    <w:hyperlink r:id="rId1" w:history="1">
      <w:r w:rsidRPr="00433C2C">
        <w:rPr>
          <w:rStyle w:val="Hyperlink"/>
          <w:rFonts w:ascii="Arial Narrow" w:hAnsi="Arial Narrow"/>
          <w:color w:val="auto"/>
          <w:sz w:val="20"/>
          <w:szCs w:val="20"/>
        </w:rPr>
        <w:t>contact@amepip.gov.ro</w:t>
      </w:r>
    </w:hyperlink>
  </w:p>
  <w:p w14:paraId="086DDE6B" w14:textId="0D635CD1" w:rsidR="00C377FA" w:rsidRPr="00E46CF1" w:rsidRDefault="00B15D01" w:rsidP="00B15D01">
    <w:pPr>
      <w:pStyle w:val="Footer"/>
      <w:tabs>
        <w:tab w:val="left" w:pos="3000"/>
      </w:tabs>
      <w:rPr>
        <w:sz w:val="14"/>
        <w:szCs w:val="14"/>
      </w:rPr>
    </w:pPr>
    <w:r>
      <w:rPr>
        <w:sz w:val="14"/>
        <w:szCs w:val="14"/>
      </w:rPr>
      <w:tab/>
    </w:r>
    <w:r>
      <w:rPr>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310E" w14:textId="77777777" w:rsidR="00B15D01" w:rsidRPr="00433C2C" w:rsidRDefault="00B15D01" w:rsidP="00B15D01">
    <w:pPr>
      <w:pStyle w:val="Footer"/>
      <w:jc w:val="center"/>
      <w:rPr>
        <w:rFonts w:ascii="Arial Narrow" w:eastAsia="Times New Roman" w:hAnsi="Arial Narrow"/>
        <w:sz w:val="16"/>
        <w:szCs w:val="16"/>
      </w:rPr>
    </w:pPr>
    <w:r w:rsidRPr="00433C2C">
      <w:rPr>
        <w:rFonts w:ascii="Arial Narrow" w:hAnsi="Arial Narrow"/>
        <w:sz w:val="16"/>
        <w:szCs w:val="16"/>
      </w:rPr>
      <w:t xml:space="preserve">Pagina </w:t>
    </w:r>
    <w:r w:rsidRPr="00433C2C">
      <w:rPr>
        <w:rFonts w:ascii="Arial Narrow" w:eastAsia="Times New Roman" w:hAnsi="Arial Narrow"/>
        <w:b/>
        <w:bCs/>
        <w:sz w:val="16"/>
        <w:szCs w:val="16"/>
      </w:rPr>
      <w:fldChar w:fldCharType="begin"/>
    </w:r>
    <w:r w:rsidRPr="00433C2C">
      <w:rPr>
        <w:rFonts w:ascii="Arial Narrow" w:eastAsia="Times New Roman" w:hAnsi="Arial Narrow"/>
        <w:b/>
        <w:bCs/>
        <w:sz w:val="16"/>
        <w:szCs w:val="16"/>
      </w:rPr>
      <w:instrText xml:space="preserve"> PAGE </w:instrText>
    </w:r>
    <w:r w:rsidRPr="00433C2C">
      <w:rPr>
        <w:rFonts w:ascii="Arial Narrow" w:eastAsia="Times New Roman" w:hAnsi="Arial Narrow"/>
        <w:b/>
        <w:bCs/>
        <w:sz w:val="16"/>
        <w:szCs w:val="16"/>
      </w:rPr>
      <w:fldChar w:fldCharType="separate"/>
    </w:r>
    <w:r w:rsidRPr="00433C2C">
      <w:rPr>
        <w:rFonts w:ascii="Arial Narrow" w:hAnsi="Arial Narrow"/>
        <w:b/>
        <w:bCs/>
        <w:sz w:val="16"/>
        <w:szCs w:val="16"/>
      </w:rPr>
      <w:t>1</w:t>
    </w:r>
    <w:r w:rsidRPr="00433C2C">
      <w:rPr>
        <w:rFonts w:ascii="Arial Narrow" w:eastAsia="Times New Roman" w:hAnsi="Arial Narrow"/>
        <w:b/>
        <w:bCs/>
        <w:sz w:val="16"/>
        <w:szCs w:val="16"/>
      </w:rPr>
      <w:fldChar w:fldCharType="end"/>
    </w:r>
    <w:r w:rsidRPr="00433C2C">
      <w:rPr>
        <w:rFonts w:ascii="Arial Narrow" w:eastAsia="Times New Roman" w:hAnsi="Arial Narrow"/>
        <w:b/>
        <w:bCs/>
        <w:sz w:val="16"/>
        <w:szCs w:val="16"/>
      </w:rPr>
      <w:t xml:space="preserve"> /</w:t>
    </w:r>
    <w:r w:rsidRPr="00433C2C">
      <w:rPr>
        <w:rFonts w:ascii="Arial Narrow" w:eastAsia="Times New Roman" w:hAnsi="Arial Narrow"/>
        <w:sz w:val="16"/>
        <w:szCs w:val="16"/>
      </w:rPr>
      <w:t xml:space="preserve"> </w:t>
    </w:r>
    <w:r w:rsidRPr="00433C2C">
      <w:rPr>
        <w:rFonts w:ascii="Arial Narrow" w:eastAsia="Times New Roman" w:hAnsi="Arial Narrow"/>
        <w:b/>
        <w:bCs/>
        <w:sz w:val="16"/>
        <w:szCs w:val="16"/>
      </w:rPr>
      <w:fldChar w:fldCharType="begin"/>
    </w:r>
    <w:r w:rsidRPr="00433C2C">
      <w:rPr>
        <w:rFonts w:ascii="Arial Narrow" w:eastAsia="Times New Roman" w:hAnsi="Arial Narrow"/>
        <w:b/>
        <w:bCs/>
        <w:sz w:val="16"/>
        <w:szCs w:val="16"/>
      </w:rPr>
      <w:instrText xml:space="preserve"> NUMPAGES  </w:instrText>
    </w:r>
    <w:r w:rsidRPr="00433C2C">
      <w:rPr>
        <w:rFonts w:ascii="Arial Narrow" w:eastAsia="Times New Roman" w:hAnsi="Arial Narrow"/>
        <w:b/>
        <w:bCs/>
        <w:sz w:val="16"/>
        <w:szCs w:val="16"/>
      </w:rPr>
      <w:fldChar w:fldCharType="separate"/>
    </w:r>
    <w:r w:rsidRPr="00433C2C">
      <w:rPr>
        <w:rFonts w:ascii="Arial Narrow" w:hAnsi="Arial Narrow"/>
        <w:b/>
        <w:bCs/>
        <w:sz w:val="16"/>
        <w:szCs w:val="16"/>
      </w:rPr>
      <w:t>8</w:t>
    </w:r>
    <w:r w:rsidRPr="00433C2C">
      <w:rPr>
        <w:rFonts w:ascii="Arial Narrow" w:eastAsia="Times New Roman" w:hAnsi="Arial Narrow"/>
        <w:b/>
        <w:bCs/>
        <w:sz w:val="16"/>
        <w:szCs w:val="16"/>
      </w:rPr>
      <w:fldChar w:fldCharType="end"/>
    </w:r>
  </w:p>
  <w:p w14:paraId="3AFE6A42" w14:textId="1FD668B2" w:rsidR="00B15D01" w:rsidRDefault="00B15D01" w:rsidP="00B15D01">
    <w:pPr>
      <w:pStyle w:val="Footer"/>
      <w:tabs>
        <w:tab w:val="clear" w:pos="4536"/>
        <w:tab w:val="clear" w:pos="9072"/>
        <w:tab w:val="left" w:pos="7371"/>
      </w:tabs>
      <w:rPr>
        <w:rFonts w:ascii="Arial Narrow" w:hAnsi="Arial Narrow"/>
      </w:rPr>
    </w:pPr>
    <w:r>
      <w:rPr>
        <w:rFonts w:ascii="Trebuchet MS" w:hAnsi="Trebuchet MS"/>
        <w:noProof/>
        <w:sz w:val="20"/>
        <w:szCs w:val="20"/>
      </w:rPr>
      <mc:AlternateContent>
        <mc:Choice Requires="wps">
          <w:drawing>
            <wp:anchor distT="0" distB="0" distL="114300" distR="114300" simplePos="0" relativeHeight="251656704" behindDoc="0" locked="0" layoutInCell="1" allowOverlap="1" wp14:anchorId="336CA3BF" wp14:editId="35BC5C5A">
              <wp:simplePos x="0" y="0"/>
              <wp:positionH relativeFrom="column">
                <wp:posOffset>9525</wp:posOffset>
              </wp:positionH>
              <wp:positionV relativeFrom="paragraph">
                <wp:posOffset>123190</wp:posOffset>
              </wp:positionV>
              <wp:extent cx="6002020" cy="0"/>
              <wp:effectExtent l="38100" t="38100" r="74930" b="95250"/>
              <wp:wrapNone/>
              <wp:docPr id="4" name="Conector drept 4"/>
              <wp:cNvGraphicFramePr/>
              <a:graphic xmlns:a="http://schemas.openxmlformats.org/drawingml/2006/main">
                <a:graphicData uri="http://schemas.microsoft.com/office/word/2010/wordprocessingShape">
                  <wps:wsp>
                    <wps:cNvCnPr/>
                    <wps:spPr>
                      <a:xfrm>
                        <a:off x="0" y="0"/>
                        <a:ext cx="6002020" cy="0"/>
                      </a:xfrm>
                      <a:prstGeom prst="line">
                        <a:avLst/>
                      </a:prstGeom>
                      <a:ln>
                        <a:solidFill>
                          <a:srgbClr val="00B050"/>
                        </a:solidFill>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7BE5BCB7" id="Conector drept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9.7pt" to="47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" strokecolor="#00b050" strokeweight="2pt">
              <v:shadow on="t" color="black" opacity="24903f" origin=",.5" offset="0,.55556mm"/>
            </v:line>
          </w:pict>
        </mc:Fallback>
      </mc:AlternateContent>
    </w:r>
  </w:p>
  <w:p w14:paraId="1DD98E6F" w14:textId="247BC341" w:rsidR="00C377FA" w:rsidRPr="00E63234" w:rsidRDefault="00B15D01" w:rsidP="00B15D01">
    <w:pPr>
      <w:pStyle w:val="Footer"/>
      <w:tabs>
        <w:tab w:val="clear" w:pos="4536"/>
        <w:tab w:val="clear" w:pos="9072"/>
        <w:tab w:val="left" w:pos="7371"/>
      </w:tabs>
      <w:rPr>
        <w:rFonts w:ascii="Arial Narrow" w:hAnsi="Arial Narrow"/>
        <w:sz w:val="20"/>
        <w:szCs w:val="20"/>
      </w:rPr>
    </w:pPr>
    <w:r w:rsidRPr="00E63234">
      <w:rPr>
        <w:rFonts w:ascii="Arial Narrow" w:hAnsi="Arial Narrow"/>
        <w:sz w:val="20"/>
        <w:szCs w:val="20"/>
      </w:rPr>
      <w:t>Str. General Ion Emanoil Florescu 1</w:t>
    </w:r>
    <w:r w:rsidRPr="00E63234">
      <w:rPr>
        <w:rFonts w:ascii="Arial Narrow" w:hAnsi="Arial Narrow"/>
        <w:sz w:val="20"/>
        <w:szCs w:val="20"/>
      </w:rPr>
      <w:tab/>
      <w:t>amepip.gov.ro</w:t>
    </w:r>
  </w:p>
  <w:p w14:paraId="5CEFCC7D" w14:textId="017AC327" w:rsidR="00B15D01" w:rsidRPr="00E63234" w:rsidRDefault="00B15D01" w:rsidP="00B15D01">
    <w:pPr>
      <w:pStyle w:val="Footer"/>
      <w:tabs>
        <w:tab w:val="clear" w:pos="4536"/>
        <w:tab w:val="clear" w:pos="9072"/>
        <w:tab w:val="left" w:pos="7371"/>
      </w:tabs>
      <w:rPr>
        <w:rFonts w:ascii="Arial Narrow" w:hAnsi="Arial Narrow"/>
        <w:sz w:val="20"/>
        <w:szCs w:val="20"/>
      </w:rPr>
    </w:pPr>
    <w:r w:rsidRPr="00E63234">
      <w:rPr>
        <w:rFonts w:ascii="Arial Narrow" w:hAnsi="Arial Narrow"/>
        <w:sz w:val="20"/>
        <w:szCs w:val="20"/>
      </w:rPr>
      <w:t>Sector 3, București</w:t>
    </w:r>
    <w:r w:rsidRPr="00E63234">
      <w:rPr>
        <w:rFonts w:ascii="Arial Narrow" w:hAnsi="Arial Narrow"/>
        <w:sz w:val="20"/>
        <w:szCs w:val="20"/>
      </w:rPr>
      <w:tab/>
    </w:r>
    <w:hyperlink r:id="rId1" w:history="1">
      <w:r w:rsidRPr="00E63234">
        <w:rPr>
          <w:rStyle w:val="Hyperlink"/>
          <w:rFonts w:ascii="Arial Narrow" w:hAnsi="Arial Narrow"/>
          <w:color w:val="auto"/>
          <w:sz w:val="20"/>
          <w:szCs w:val="20"/>
        </w:rPr>
        <w:t>contact@amepip.gov.ro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186C" w14:textId="77777777" w:rsidR="002006B3" w:rsidRDefault="002006B3">
      <w:r>
        <w:separator/>
      </w:r>
    </w:p>
  </w:footnote>
  <w:footnote w:type="continuationSeparator" w:id="0">
    <w:p w14:paraId="49095DD1" w14:textId="77777777" w:rsidR="002006B3" w:rsidRDefault="0020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533" w14:textId="77777777" w:rsidR="00C377FA" w:rsidRDefault="00000000">
    <w:pPr>
      <w:pStyle w:val="Header"/>
    </w:pPr>
    <w:r>
      <w:rPr>
        <w:noProof/>
        <w:lang w:eastAsia="ro-RO"/>
      </w:rPr>
      <w:pict w14:anchorId="1272C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1028" type="#_x0000_t75" style="position:absolute;margin-left:0;margin-top:0;width:496pt;height:496pt;z-index:-251657728;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C370E" w14:textId="77777777" w:rsidR="00C377FA" w:rsidRDefault="00C377FA" w:rsidP="008A6E07">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6AFD" w14:textId="291CE476" w:rsidR="00C377FA" w:rsidRPr="004553B8" w:rsidRDefault="00E5447A" w:rsidP="00E5447A">
    <w:pPr>
      <w:pStyle w:val="Header"/>
      <w:ind w:left="-284"/>
      <w:jc w:val="center"/>
    </w:pPr>
    <w:r>
      <w:rPr>
        <w:noProof/>
      </w:rPr>
      <w:drawing>
        <wp:inline distT="0" distB="0" distL="0" distR="0" wp14:anchorId="04BE6E45" wp14:editId="2FBCB853">
          <wp:extent cx="6106795" cy="888365"/>
          <wp:effectExtent l="0" t="0" r="8255" b="698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1">
                    <a:extLst>
                      <a:ext uri="{28A0092B-C50C-407E-A947-70E740481C1C}">
                        <a14:useLocalDpi xmlns:a14="http://schemas.microsoft.com/office/drawing/2010/main" val="0"/>
                      </a:ext>
                    </a:extLst>
                  </a:blip>
                  <a:stretch>
                    <a:fillRect/>
                  </a:stretch>
                </pic:blipFill>
                <pic:spPr>
                  <a:xfrm>
                    <a:off x="0" y="0"/>
                    <a:ext cx="6106795" cy="888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83B"/>
    <w:multiLevelType w:val="hybridMultilevel"/>
    <w:tmpl w:val="16E239DC"/>
    <w:lvl w:ilvl="0" w:tplc="D9CCEE86">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C9E3267"/>
    <w:multiLevelType w:val="hybridMultilevel"/>
    <w:tmpl w:val="9230E1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04C47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9198B"/>
    <w:multiLevelType w:val="hybridMultilevel"/>
    <w:tmpl w:val="82244704"/>
    <w:lvl w:ilvl="0" w:tplc="7E0277B2">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313B"/>
    <w:multiLevelType w:val="multilevel"/>
    <w:tmpl w:val="4CFCBE5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228D2309"/>
    <w:multiLevelType w:val="hybridMultilevel"/>
    <w:tmpl w:val="FFFFFFFF"/>
    <w:lvl w:ilvl="0" w:tplc="1B528498">
      <w:start w:val="1"/>
      <w:numFmt w:val="decimal"/>
      <w:lvlText w:val="%1."/>
      <w:lvlJc w:val="left"/>
      <w:pPr>
        <w:ind w:left="360" w:hanging="360"/>
      </w:pPr>
      <w:rPr>
        <w:rFonts w:cs="Times New Roman"/>
        <w:b/>
        <w:b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CC70E9"/>
    <w:multiLevelType w:val="hybridMultilevel"/>
    <w:tmpl w:val="DAC66DA8"/>
    <w:lvl w:ilvl="0" w:tplc="FFFFFFFF">
      <w:start w:val="1"/>
      <w:numFmt w:val="lowerLetter"/>
      <w:lvlText w:val="%1)"/>
      <w:lvlJc w:val="left"/>
      <w:pPr>
        <w:ind w:left="360" w:hanging="360"/>
      </w:p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 w15:restartNumberingAfterBreak="0">
    <w:nsid w:val="39936D93"/>
    <w:multiLevelType w:val="hybridMultilevel"/>
    <w:tmpl w:val="FB0ED0EE"/>
    <w:lvl w:ilvl="0" w:tplc="B6CEA746">
      <w:start w:val="1"/>
      <w:numFmt w:val="upperRoman"/>
      <w:lvlText w:val="%1."/>
      <w:lvlJc w:val="left"/>
      <w:pPr>
        <w:ind w:left="834" w:hanging="721"/>
      </w:pPr>
      <w:rPr>
        <w:rFonts w:ascii="Trebuchet MS" w:eastAsia="Trebuchet MS" w:hAnsi="Trebuchet MS" w:cs="Trebuchet MS" w:hint="default"/>
        <w:b/>
        <w:bCs/>
        <w:spacing w:val="-17"/>
        <w:w w:val="100"/>
        <w:sz w:val="24"/>
        <w:szCs w:val="24"/>
        <w:lang w:val="ro-RO" w:eastAsia="ro-RO" w:bidi="ro-RO"/>
      </w:rPr>
    </w:lvl>
    <w:lvl w:ilvl="1" w:tplc="D71C07EC">
      <w:numFmt w:val="bullet"/>
      <w:lvlText w:val=""/>
      <w:lvlJc w:val="left"/>
      <w:pPr>
        <w:ind w:left="3053" w:hanging="360"/>
      </w:pPr>
      <w:rPr>
        <w:rFonts w:ascii="Symbol" w:eastAsia="Symbol" w:hAnsi="Symbol" w:cs="Symbol" w:hint="default"/>
        <w:w w:val="100"/>
        <w:sz w:val="24"/>
        <w:szCs w:val="24"/>
        <w:lang w:val="ro-RO" w:eastAsia="ro-RO" w:bidi="ro-RO"/>
      </w:rPr>
    </w:lvl>
    <w:lvl w:ilvl="2" w:tplc="3B00D93E">
      <w:numFmt w:val="bullet"/>
      <w:lvlText w:val="•"/>
      <w:lvlJc w:val="left"/>
      <w:pPr>
        <w:ind w:left="2729" w:hanging="360"/>
      </w:pPr>
      <w:rPr>
        <w:rFonts w:hint="default"/>
        <w:lang w:val="ro-RO" w:eastAsia="ro-RO" w:bidi="ro-RO"/>
      </w:rPr>
    </w:lvl>
    <w:lvl w:ilvl="3" w:tplc="DA162480">
      <w:numFmt w:val="bullet"/>
      <w:lvlText w:val="•"/>
      <w:lvlJc w:val="left"/>
      <w:pPr>
        <w:ind w:left="3673" w:hanging="360"/>
      </w:pPr>
      <w:rPr>
        <w:rFonts w:hint="default"/>
        <w:lang w:val="ro-RO" w:eastAsia="ro-RO" w:bidi="ro-RO"/>
      </w:rPr>
    </w:lvl>
    <w:lvl w:ilvl="4" w:tplc="CBC0FDBE">
      <w:numFmt w:val="bullet"/>
      <w:lvlText w:val="•"/>
      <w:lvlJc w:val="left"/>
      <w:pPr>
        <w:ind w:left="4618" w:hanging="360"/>
      </w:pPr>
      <w:rPr>
        <w:rFonts w:hint="default"/>
        <w:lang w:val="ro-RO" w:eastAsia="ro-RO" w:bidi="ro-RO"/>
      </w:rPr>
    </w:lvl>
    <w:lvl w:ilvl="5" w:tplc="1218940E">
      <w:numFmt w:val="bullet"/>
      <w:lvlText w:val="•"/>
      <w:lvlJc w:val="left"/>
      <w:pPr>
        <w:ind w:left="5563" w:hanging="360"/>
      </w:pPr>
      <w:rPr>
        <w:rFonts w:hint="default"/>
        <w:lang w:val="ro-RO" w:eastAsia="ro-RO" w:bidi="ro-RO"/>
      </w:rPr>
    </w:lvl>
    <w:lvl w:ilvl="6" w:tplc="631A5158">
      <w:numFmt w:val="bullet"/>
      <w:lvlText w:val="•"/>
      <w:lvlJc w:val="left"/>
      <w:pPr>
        <w:ind w:left="6507" w:hanging="360"/>
      </w:pPr>
      <w:rPr>
        <w:rFonts w:hint="default"/>
        <w:lang w:val="ro-RO" w:eastAsia="ro-RO" w:bidi="ro-RO"/>
      </w:rPr>
    </w:lvl>
    <w:lvl w:ilvl="7" w:tplc="28EC3914">
      <w:numFmt w:val="bullet"/>
      <w:lvlText w:val="•"/>
      <w:lvlJc w:val="left"/>
      <w:pPr>
        <w:ind w:left="7452" w:hanging="360"/>
      </w:pPr>
      <w:rPr>
        <w:rFonts w:hint="default"/>
        <w:lang w:val="ro-RO" w:eastAsia="ro-RO" w:bidi="ro-RO"/>
      </w:rPr>
    </w:lvl>
    <w:lvl w:ilvl="8" w:tplc="2CEA79FC">
      <w:numFmt w:val="bullet"/>
      <w:lvlText w:val="•"/>
      <w:lvlJc w:val="left"/>
      <w:pPr>
        <w:ind w:left="8397" w:hanging="360"/>
      </w:pPr>
      <w:rPr>
        <w:rFonts w:hint="default"/>
        <w:lang w:val="ro-RO" w:eastAsia="ro-RO" w:bidi="ro-RO"/>
      </w:rPr>
    </w:lvl>
  </w:abstractNum>
  <w:abstractNum w:abstractNumId="7" w15:restartNumberingAfterBreak="0">
    <w:nsid w:val="39EF5482"/>
    <w:multiLevelType w:val="hybridMultilevel"/>
    <w:tmpl w:val="817E3252"/>
    <w:lvl w:ilvl="0" w:tplc="04180001">
      <w:start w:val="1"/>
      <w:numFmt w:val="bullet"/>
      <w:lvlText w:val=""/>
      <w:lvlJc w:val="left"/>
      <w:pPr>
        <w:ind w:left="643"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1104510"/>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42267A9E"/>
    <w:multiLevelType w:val="hybridMultilevel"/>
    <w:tmpl w:val="83E0C4B8"/>
    <w:lvl w:ilvl="0" w:tplc="1AAE04AC">
      <w:numFmt w:val="bullet"/>
      <w:lvlText w:val="-"/>
      <w:lvlJc w:val="left"/>
      <w:pPr>
        <w:ind w:left="720" w:hanging="360"/>
      </w:pPr>
      <w:rPr>
        <w:rFonts w:ascii="Trebuchet MS" w:eastAsia="Calibr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3A67B2"/>
    <w:multiLevelType w:val="hybridMultilevel"/>
    <w:tmpl w:val="DAC66DA8"/>
    <w:lvl w:ilvl="0" w:tplc="04090017">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42590F36"/>
    <w:multiLevelType w:val="hybridMultilevel"/>
    <w:tmpl w:val="94E2121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3934D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4A0575C3"/>
    <w:multiLevelType w:val="hybridMultilevel"/>
    <w:tmpl w:val="0D3AED30"/>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BFE2711"/>
    <w:multiLevelType w:val="multilevel"/>
    <w:tmpl w:val="F31E519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4E862E0C"/>
    <w:multiLevelType w:val="hybridMultilevel"/>
    <w:tmpl w:val="3C86585A"/>
    <w:lvl w:ilvl="0" w:tplc="0C6A88CC">
      <w:start w:val="1"/>
      <w:numFmt w:val="lowerLetter"/>
      <w:lvlText w:val="%1)"/>
      <w:lvlJc w:val="left"/>
      <w:pPr>
        <w:ind w:left="360" w:hanging="360"/>
      </w:pPr>
      <w:rPr>
        <w:rFonts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C02E01"/>
    <w:multiLevelType w:val="hybridMultilevel"/>
    <w:tmpl w:val="0D4A1EF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C35E8"/>
    <w:multiLevelType w:val="hybridMultilevel"/>
    <w:tmpl w:val="710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3259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620A5BC0"/>
    <w:multiLevelType w:val="hybridMultilevel"/>
    <w:tmpl w:val="11F2C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E4821B8"/>
    <w:multiLevelType w:val="hybridMultilevel"/>
    <w:tmpl w:val="7B7471A6"/>
    <w:lvl w:ilvl="0" w:tplc="5FEA0C70">
      <w:start w:val="16"/>
      <w:numFmt w:val="bullet"/>
      <w:lvlText w:val="-"/>
      <w:lvlJc w:val="left"/>
      <w:pPr>
        <w:ind w:left="720" w:hanging="360"/>
      </w:pPr>
      <w:rPr>
        <w:rFonts w:ascii="Trebuchet MS" w:eastAsia="Courier New"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215863">
    <w:abstractNumId w:val="15"/>
  </w:num>
  <w:num w:numId="2" w16cid:durableId="1947422038">
    <w:abstractNumId w:val="6"/>
  </w:num>
  <w:num w:numId="3" w16cid:durableId="2141071363">
    <w:abstractNumId w:val="3"/>
  </w:num>
  <w:num w:numId="4" w16cid:durableId="752509989">
    <w:abstractNumId w:val="16"/>
  </w:num>
  <w:num w:numId="5" w16cid:durableId="771627942">
    <w:abstractNumId w:val="1"/>
  </w:num>
  <w:num w:numId="6" w16cid:durableId="1109618343">
    <w:abstractNumId w:val="17"/>
  </w:num>
  <w:num w:numId="7" w16cid:durableId="677851546">
    <w:abstractNumId w:val="20"/>
  </w:num>
  <w:num w:numId="8" w16cid:durableId="1501309516">
    <w:abstractNumId w:val="11"/>
  </w:num>
  <w:num w:numId="9" w16cid:durableId="116880044">
    <w:abstractNumId w:val="7"/>
  </w:num>
  <w:num w:numId="10" w16cid:durableId="1427193996">
    <w:abstractNumId w:val="9"/>
  </w:num>
  <w:num w:numId="11" w16cid:durableId="263657450">
    <w:abstractNumId w:val="13"/>
  </w:num>
  <w:num w:numId="12" w16cid:durableId="1174299891">
    <w:abstractNumId w:val="14"/>
  </w:num>
  <w:num w:numId="13" w16cid:durableId="1216164976">
    <w:abstractNumId w:val="2"/>
  </w:num>
  <w:num w:numId="14" w16cid:durableId="367414476">
    <w:abstractNumId w:val="0"/>
  </w:num>
  <w:num w:numId="15" w16cid:durableId="903375208">
    <w:abstractNumId w:val="19"/>
  </w:num>
  <w:num w:numId="16" w16cid:durableId="1373388242">
    <w:abstractNumId w:val="12"/>
  </w:num>
  <w:num w:numId="17" w16cid:durableId="603462800">
    <w:abstractNumId w:val="4"/>
  </w:num>
  <w:num w:numId="18" w16cid:durableId="1308824482">
    <w:abstractNumId w:val="18"/>
  </w:num>
  <w:num w:numId="19" w16cid:durableId="1942373999">
    <w:abstractNumId w:val="10"/>
  </w:num>
  <w:num w:numId="20" w16cid:durableId="1992784918">
    <w:abstractNumId w:val="5"/>
  </w:num>
  <w:num w:numId="21" w16cid:durableId="96923828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98"/>
    <w:rsid w:val="00003D0B"/>
    <w:rsid w:val="0000473D"/>
    <w:rsid w:val="00005547"/>
    <w:rsid w:val="0000759C"/>
    <w:rsid w:val="000105E4"/>
    <w:rsid w:val="00011329"/>
    <w:rsid w:val="000154E8"/>
    <w:rsid w:val="00016819"/>
    <w:rsid w:val="0001719B"/>
    <w:rsid w:val="00017FD2"/>
    <w:rsid w:val="00021CCC"/>
    <w:rsid w:val="000256FF"/>
    <w:rsid w:val="000258D6"/>
    <w:rsid w:val="00026F89"/>
    <w:rsid w:val="00027208"/>
    <w:rsid w:val="00032357"/>
    <w:rsid w:val="00034D6C"/>
    <w:rsid w:val="00034DF9"/>
    <w:rsid w:val="000364E6"/>
    <w:rsid w:val="00036587"/>
    <w:rsid w:val="00036BB0"/>
    <w:rsid w:val="00036BC3"/>
    <w:rsid w:val="000408EC"/>
    <w:rsid w:val="00041D61"/>
    <w:rsid w:val="00042FDE"/>
    <w:rsid w:val="00043169"/>
    <w:rsid w:val="0004317F"/>
    <w:rsid w:val="00045F64"/>
    <w:rsid w:val="00054A7F"/>
    <w:rsid w:val="00055653"/>
    <w:rsid w:val="00062028"/>
    <w:rsid w:val="00063DCF"/>
    <w:rsid w:val="00065E98"/>
    <w:rsid w:val="00072175"/>
    <w:rsid w:val="000727E2"/>
    <w:rsid w:val="00074AA3"/>
    <w:rsid w:val="0007687E"/>
    <w:rsid w:val="000820E0"/>
    <w:rsid w:val="00082205"/>
    <w:rsid w:val="00084761"/>
    <w:rsid w:val="00087986"/>
    <w:rsid w:val="00095155"/>
    <w:rsid w:val="000A0CF0"/>
    <w:rsid w:val="000A2008"/>
    <w:rsid w:val="000A2F9D"/>
    <w:rsid w:val="000A535F"/>
    <w:rsid w:val="000A5F07"/>
    <w:rsid w:val="000B10F0"/>
    <w:rsid w:val="000B1A88"/>
    <w:rsid w:val="000B3D51"/>
    <w:rsid w:val="000B5D7E"/>
    <w:rsid w:val="000C0731"/>
    <w:rsid w:val="000C178C"/>
    <w:rsid w:val="000C4F11"/>
    <w:rsid w:val="000C5DCC"/>
    <w:rsid w:val="000C6793"/>
    <w:rsid w:val="000D2682"/>
    <w:rsid w:val="000D3162"/>
    <w:rsid w:val="000D419B"/>
    <w:rsid w:val="000D5096"/>
    <w:rsid w:val="000D606A"/>
    <w:rsid w:val="000D6CD4"/>
    <w:rsid w:val="000E1DD1"/>
    <w:rsid w:val="000E6C96"/>
    <w:rsid w:val="000E6EEA"/>
    <w:rsid w:val="000F2827"/>
    <w:rsid w:val="000F3544"/>
    <w:rsid w:val="000F5FFF"/>
    <w:rsid w:val="000F6248"/>
    <w:rsid w:val="000F72BA"/>
    <w:rsid w:val="000F7B95"/>
    <w:rsid w:val="000F7CF8"/>
    <w:rsid w:val="00100C26"/>
    <w:rsid w:val="00101FB8"/>
    <w:rsid w:val="00102583"/>
    <w:rsid w:val="00102634"/>
    <w:rsid w:val="00106834"/>
    <w:rsid w:val="00106BA0"/>
    <w:rsid w:val="00106BB4"/>
    <w:rsid w:val="00111FFE"/>
    <w:rsid w:val="00113565"/>
    <w:rsid w:val="00114419"/>
    <w:rsid w:val="0011732D"/>
    <w:rsid w:val="00120E1F"/>
    <w:rsid w:val="00121647"/>
    <w:rsid w:val="00122168"/>
    <w:rsid w:val="00124469"/>
    <w:rsid w:val="001264E0"/>
    <w:rsid w:val="001304BC"/>
    <w:rsid w:val="00131045"/>
    <w:rsid w:val="00131155"/>
    <w:rsid w:val="00132366"/>
    <w:rsid w:val="00132EB6"/>
    <w:rsid w:val="001339BE"/>
    <w:rsid w:val="0013535D"/>
    <w:rsid w:val="00137795"/>
    <w:rsid w:val="00140240"/>
    <w:rsid w:val="001411B6"/>
    <w:rsid w:val="00142038"/>
    <w:rsid w:val="00142130"/>
    <w:rsid w:val="001423C8"/>
    <w:rsid w:val="00143D6F"/>
    <w:rsid w:val="00144A9C"/>
    <w:rsid w:val="00150205"/>
    <w:rsid w:val="001508C3"/>
    <w:rsid w:val="00151576"/>
    <w:rsid w:val="001520D7"/>
    <w:rsid w:val="00152E95"/>
    <w:rsid w:val="001531B9"/>
    <w:rsid w:val="00153B12"/>
    <w:rsid w:val="001554AC"/>
    <w:rsid w:val="00155A8B"/>
    <w:rsid w:val="001568FE"/>
    <w:rsid w:val="00160FA2"/>
    <w:rsid w:val="001614BB"/>
    <w:rsid w:val="001631A2"/>
    <w:rsid w:val="00163F26"/>
    <w:rsid w:val="00164CBF"/>
    <w:rsid w:val="00165754"/>
    <w:rsid w:val="00166B56"/>
    <w:rsid w:val="0017559B"/>
    <w:rsid w:val="00177A24"/>
    <w:rsid w:val="0018080E"/>
    <w:rsid w:val="001932B6"/>
    <w:rsid w:val="00193743"/>
    <w:rsid w:val="001939B5"/>
    <w:rsid w:val="0019430A"/>
    <w:rsid w:val="00195906"/>
    <w:rsid w:val="00196E1A"/>
    <w:rsid w:val="0019780B"/>
    <w:rsid w:val="001A3375"/>
    <w:rsid w:val="001A410D"/>
    <w:rsid w:val="001A6230"/>
    <w:rsid w:val="001A64A5"/>
    <w:rsid w:val="001A6FD7"/>
    <w:rsid w:val="001B049C"/>
    <w:rsid w:val="001B5FEA"/>
    <w:rsid w:val="001B7701"/>
    <w:rsid w:val="001C004F"/>
    <w:rsid w:val="001C204D"/>
    <w:rsid w:val="001C3C2E"/>
    <w:rsid w:val="001C48A9"/>
    <w:rsid w:val="001C5218"/>
    <w:rsid w:val="001C5241"/>
    <w:rsid w:val="001D064F"/>
    <w:rsid w:val="001D1BBD"/>
    <w:rsid w:val="001D2521"/>
    <w:rsid w:val="001D4BF9"/>
    <w:rsid w:val="001D5A40"/>
    <w:rsid w:val="001D5DAC"/>
    <w:rsid w:val="001E171A"/>
    <w:rsid w:val="001E7472"/>
    <w:rsid w:val="001E7DB6"/>
    <w:rsid w:val="001F14BF"/>
    <w:rsid w:val="001F6BE1"/>
    <w:rsid w:val="002006B3"/>
    <w:rsid w:val="002007EA"/>
    <w:rsid w:val="002027B9"/>
    <w:rsid w:val="002045A2"/>
    <w:rsid w:val="00206B04"/>
    <w:rsid w:val="00206B05"/>
    <w:rsid w:val="00207848"/>
    <w:rsid w:val="00211991"/>
    <w:rsid w:val="0021435A"/>
    <w:rsid w:val="00217080"/>
    <w:rsid w:val="00224CCC"/>
    <w:rsid w:val="002342EA"/>
    <w:rsid w:val="0023648A"/>
    <w:rsid w:val="00236F26"/>
    <w:rsid w:val="00237623"/>
    <w:rsid w:val="0024481B"/>
    <w:rsid w:val="00245E4D"/>
    <w:rsid w:val="00251EDB"/>
    <w:rsid w:val="00252621"/>
    <w:rsid w:val="00253974"/>
    <w:rsid w:val="00255321"/>
    <w:rsid w:val="0025680D"/>
    <w:rsid w:val="002601A2"/>
    <w:rsid w:val="00260B91"/>
    <w:rsid w:val="00263323"/>
    <w:rsid w:val="0026580E"/>
    <w:rsid w:val="00265E0A"/>
    <w:rsid w:val="002660CB"/>
    <w:rsid w:val="002669E1"/>
    <w:rsid w:val="0026798C"/>
    <w:rsid w:val="00267E96"/>
    <w:rsid w:val="00270902"/>
    <w:rsid w:val="00271DC9"/>
    <w:rsid w:val="00272A89"/>
    <w:rsid w:val="00273A75"/>
    <w:rsid w:val="00273B2B"/>
    <w:rsid w:val="002777D6"/>
    <w:rsid w:val="00286583"/>
    <w:rsid w:val="00292E89"/>
    <w:rsid w:val="00293A8F"/>
    <w:rsid w:val="002963BA"/>
    <w:rsid w:val="00296FC2"/>
    <w:rsid w:val="0029770B"/>
    <w:rsid w:val="002A40C0"/>
    <w:rsid w:val="002A43BD"/>
    <w:rsid w:val="002A76DE"/>
    <w:rsid w:val="002A7B20"/>
    <w:rsid w:val="002B2E6D"/>
    <w:rsid w:val="002B3CB1"/>
    <w:rsid w:val="002B549B"/>
    <w:rsid w:val="002B5C61"/>
    <w:rsid w:val="002B60BD"/>
    <w:rsid w:val="002B7D09"/>
    <w:rsid w:val="002C0A60"/>
    <w:rsid w:val="002C57EB"/>
    <w:rsid w:val="002C6C72"/>
    <w:rsid w:val="002C7869"/>
    <w:rsid w:val="002D0A4A"/>
    <w:rsid w:val="002D29BC"/>
    <w:rsid w:val="002D2EA2"/>
    <w:rsid w:val="002D381D"/>
    <w:rsid w:val="002D49D6"/>
    <w:rsid w:val="002D63ED"/>
    <w:rsid w:val="002D7427"/>
    <w:rsid w:val="002E089E"/>
    <w:rsid w:val="002E0F12"/>
    <w:rsid w:val="002E3A5E"/>
    <w:rsid w:val="002F22A1"/>
    <w:rsid w:val="002F2E09"/>
    <w:rsid w:val="002F4B23"/>
    <w:rsid w:val="002F6E2E"/>
    <w:rsid w:val="002F7C2A"/>
    <w:rsid w:val="00301594"/>
    <w:rsid w:val="00301FF6"/>
    <w:rsid w:val="0030725A"/>
    <w:rsid w:val="0030787A"/>
    <w:rsid w:val="00307BFC"/>
    <w:rsid w:val="003122E4"/>
    <w:rsid w:val="0031353A"/>
    <w:rsid w:val="0031444B"/>
    <w:rsid w:val="00317063"/>
    <w:rsid w:val="00317DDF"/>
    <w:rsid w:val="0032289F"/>
    <w:rsid w:val="00323AB9"/>
    <w:rsid w:val="00325BFC"/>
    <w:rsid w:val="00326F13"/>
    <w:rsid w:val="00326F4E"/>
    <w:rsid w:val="0032792B"/>
    <w:rsid w:val="003337A4"/>
    <w:rsid w:val="003344FD"/>
    <w:rsid w:val="00334CDB"/>
    <w:rsid w:val="0033731D"/>
    <w:rsid w:val="00340668"/>
    <w:rsid w:val="003463DE"/>
    <w:rsid w:val="00347A4E"/>
    <w:rsid w:val="00350FA2"/>
    <w:rsid w:val="003518D9"/>
    <w:rsid w:val="00352F05"/>
    <w:rsid w:val="00353790"/>
    <w:rsid w:val="00353B32"/>
    <w:rsid w:val="00361939"/>
    <w:rsid w:val="00361BF5"/>
    <w:rsid w:val="0036258D"/>
    <w:rsid w:val="003650E9"/>
    <w:rsid w:val="00365916"/>
    <w:rsid w:val="003670C7"/>
    <w:rsid w:val="003673BF"/>
    <w:rsid w:val="00371AC1"/>
    <w:rsid w:val="00374897"/>
    <w:rsid w:val="003748DD"/>
    <w:rsid w:val="0037586A"/>
    <w:rsid w:val="00375D31"/>
    <w:rsid w:val="00377A62"/>
    <w:rsid w:val="00380A72"/>
    <w:rsid w:val="00382D3E"/>
    <w:rsid w:val="0038332A"/>
    <w:rsid w:val="00393686"/>
    <w:rsid w:val="00393CB2"/>
    <w:rsid w:val="00395D7D"/>
    <w:rsid w:val="0039611F"/>
    <w:rsid w:val="0039734E"/>
    <w:rsid w:val="003A2039"/>
    <w:rsid w:val="003A369A"/>
    <w:rsid w:val="003A3835"/>
    <w:rsid w:val="003B08D9"/>
    <w:rsid w:val="003B3238"/>
    <w:rsid w:val="003C11B1"/>
    <w:rsid w:val="003C1CAC"/>
    <w:rsid w:val="003C22C7"/>
    <w:rsid w:val="003C40FB"/>
    <w:rsid w:val="003C5866"/>
    <w:rsid w:val="003C6065"/>
    <w:rsid w:val="003D0A8E"/>
    <w:rsid w:val="003D5B59"/>
    <w:rsid w:val="003D7579"/>
    <w:rsid w:val="003D77FB"/>
    <w:rsid w:val="003E1036"/>
    <w:rsid w:val="003E1A98"/>
    <w:rsid w:val="003E1FC3"/>
    <w:rsid w:val="003E24BA"/>
    <w:rsid w:val="003E30EB"/>
    <w:rsid w:val="003E32DD"/>
    <w:rsid w:val="003E471D"/>
    <w:rsid w:val="003E5A77"/>
    <w:rsid w:val="003E6A06"/>
    <w:rsid w:val="003E6DBF"/>
    <w:rsid w:val="003E7BB3"/>
    <w:rsid w:val="003F1BAF"/>
    <w:rsid w:val="003F5DC5"/>
    <w:rsid w:val="003F5E72"/>
    <w:rsid w:val="003F6DAE"/>
    <w:rsid w:val="003F6FBD"/>
    <w:rsid w:val="003F7788"/>
    <w:rsid w:val="00400C8A"/>
    <w:rsid w:val="00402321"/>
    <w:rsid w:val="004039B7"/>
    <w:rsid w:val="004047A9"/>
    <w:rsid w:val="00404833"/>
    <w:rsid w:val="00404F2E"/>
    <w:rsid w:val="004051D2"/>
    <w:rsid w:val="00405320"/>
    <w:rsid w:val="004055DF"/>
    <w:rsid w:val="004117D3"/>
    <w:rsid w:val="0041300E"/>
    <w:rsid w:val="00413CA5"/>
    <w:rsid w:val="00417690"/>
    <w:rsid w:val="0042014D"/>
    <w:rsid w:val="00420FA0"/>
    <w:rsid w:val="0042108A"/>
    <w:rsid w:val="00421722"/>
    <w:rsid w:val="00425E1A"/>
    <w:rsid w:val="00430C56"/>
    <w:rsid w:val="00431D12"/>
    <w:rsid w:val="00432CF6"/>
    <w:rsid w:val="00432F0F"/>
    <w:rsid w:val="00432F8D"/>
    <w:rsid w:val="004335C6"/>
    <w:rsid w:val="00433C2C"/>
    <w:rsid w:val="00433D86"/>
    <w:rsid w:val="00434DB4"/>
    <w:rsid w:val="00435C2D"/>
    <w:rsid w:val="00435DD1"/>
    <w:rsid w:val="00437E13"/>
    <w:rsid w:val="00437EEF"/>
    <w:rsid w:val="00446089"/>
    <w:rsid w:val="00447283"/>
    <w:rsid w:val="0045378B"/>
    <w:rsid w:val="004553B8"/>
    <w:rsid w:val="0045544D"/>
    <w:rsid w:val="00455F05"/>
    <w:rsid w:val="004564DF"/>
    <w:rsid w:val="00456A67"/>
    <w:rsid w:val="00457ECE"/>
    <w:rsid w:val="00465887"/>
    <w:rsid w:val="00466698"/>
    <w:rsid w:val="00466D2D"/>
    <w:rsid w:val="00467653"/>
    <w:rsid w:val="00471FE1"/>
    <w:rsid w:val="00472210"/>
    <w:rsid w:val="00473883"/>
    <w:rsid w:val="00474CD9"/>
    <w:rsid w:val="004759E0"/>
    <w:rsid w:val="0048188B"/>
    <w:rsid w:val="004820AF"/>
    <w:rsid w:val="00485F83"/>
    <w:rsid w:val="00487171"/>
    <w:rsid w:val="00491211"/>
    <w:rsid w:val="004940E5"/>
    <w:rsid w:val="004A048D"/>
    <w:rsid w:val="004A145F"/>
    <w:rsid w:val="004A5075"/>
    <w:rsid w:val="004A57DF"/>
    <w:rsid w:val="004A6268"/>
    <w:rsid w:val="004A762C"/>
    <w:rsid w:val="004A7D68"/>
    <w:rsid w:val="004B06D5"/>
    <w:rsid w:val="004B1784"/>
    <w:rsid w:val="004B2E74"/>
    <w:rsid w:val="004B60C7"/>
    <w:rsid w:val="004B645D"/>
    <w:rsid w:val="004B6663"/>
    <w:rsid w:val="004B7EF3"/>
    <w:rsid w:val="004B7F21"/>
    <w:rsid w:val="004C1877"/>
    <w:rsid w:val="004C303F"/>
    <w:rsid w:val="004C3B41"/>
    <w:rsid w:val="004C3E25"/>
    <w:rsid w:val="004C44B7"/>
    <w:rsid w:val="004C4A91"/>
    <w:rsid w:val="004C5442"/>
    <w:rsid w:val="004D0257"/>
    <w:rsid w:val="004D0649"/>
    <w:rsid w:val="004D64CC"/>
    <w:rsid w:val="004D6960"/>
    <w:rsid w:val="004E0534"/>
    <w:rsid w:val="004E2A1A"/>
    <w:rsid w:val="004E2CD1"/>
    <w:rsid w:val="004E532B"/>
    <w:rsid w:val="004E6C3C"/>
    <w:rsid w:val="004E76F5"/>
    <w:rsid w:val="004F5D6E"/>
    <w:rsid w:val="004F5F1A"/>
    <w:rsid w:val="004F74CC"/>
    <w:rsid w:val="00501F2C"/>
    <w:rsid w:val="00502294"/>
    <w:rsid w:val="00503E33"/>
    <w:rsid w:val="00505C4C"/>
    <w:rsid w:val="0050688C"/>
    <w:rsid w:val="005069A5"/>
    <w:rsid w:val="00510ACC"/>
    <w:rsid w:val="0051206C"/>
    <w:rsid w:val="005121CB"/>
    <w:rsid w:val="00514C56"/>
    <w:rsid w:val="00515AB7"/>
    <w:rsid w:val="00515BE6"/>
    <w:rsid w:val="0051630E"/>
    <w:rsid w:val="00517977"/>
    <w:rsid w:val="00517C2A"/>
    <w:rsid w:val="00522951"/>
    <w:rsid w:val="00522AA2"/>
    <w:rsid w:val="005230F2"/>
    <w:rsid w:val="005243FB"/>
    <w:rsid w:val="005269C9"/>
    <w:rsid w:val="00531D11"/>
    <w:rsid w:val="00532168"/>
    <w:rsid w:val="00532390"/>
    <w:rsid w:val="0053278A"/>
    <w:rsid w:val="0053306B"/>
    <w:rsid w:val="00534AAE"/>
    <w:rsid w:val="00536505"/>
    <w:rsid w:val="00536723"/>
    <w:rsid w:val="005412BA"/>
    <w:rsid w:val="00547DDD"/>
    <w:rsid w:val="00551011"/>
    <w:rsid w:val="00555621"/>
    <w:rsid w:val="00561F52"/>
    <w:rsid w:val="005642EC"/>
    <w:rsid w:val="00566BCB"/>
    <w:rsid w:val="00567B5E"/>
    <w:rsid w:val="00570699"/>
    <w:rsid w:val="00571D9D"/>
    <w:rsid w:val="00572C07"/>
    <w:rsid w:val="00572CCC"/>
    <w:rsid w:val="00572D6F"/>
    <w:rsid w:val="00574338"/>
    <w:rsid w:val="00574F77"/>
    <w:rsid w:val="005777F4"/>
    <w:rsid w:val="00580204"/>
    <w:rsid w:val="00580B8C"/>
    <w:rsid w:val="00581E2F"/>
    <w:rsid w:val="00587805"/>
    <w:rsid w:val="00587D5B"/>
    <w:rsid w:val="00592BA8"/>
    <w:rsid w:val="00594D1D"/>
    <w:rsid w:val="005952D1"/>
    <w:rsid w:val="00597626"/>
    <w:rsid w:val="005A10FD"/>
    <w:rsid w:val="005A219F"/>
    <w:rsid w:val="005A3EBA"/>
    <w:rsid w:val="005B2BAD"/>
    <w:rsid w:val="005B38F0"/>
    <w:rsid w:val="005B661F"/>
    <w:rsid w:val="005B6D18"/>
    <w:rsid w:val="005C5AD8"/>
    <w:rsid w:val="005C72C6"/>
    <w:rsid w:val="005C79EB"/>
    <w:rsid w:val="005D3E50"/>
    <w:rsid w:val="005D4CC5"/>
    <w:rsid w:val="005E057A"/>
    <w:rsid w:val="005E2D35"/>
    <w:rsid w:val="005F39B4"/>
    <w:rsid w:val="005F5C33"/>
    <w:rsid w:val="00600F1D"/>
    <w:rsid w:val="00602AC6"/>
    <w:rsid w:val="0060310C"/>
    <w:rsid w:val="0060391E"/>
    <w:rsid w:val="00604168"/>
    <w:rsid w:val="006053B0"/>
    <w:rsid w:val="00611370"/>
    <w:rsid w:val="00611DE9"/>
    <w:rsid w:val="00614D2E"/>
    <w:rsid w:val="00615479"/>
    <w:rsid w:val="00615C64"/>
    <w:rsid w:val="0061696A"/>
    <w:rsid w:val="00620DF2"/>
    <w:rsid w:val="00622147"/>
    <w:rsid w:val="006232CD"/>
    <w:rsid w:val="00626C1B"/>
    <w:rsid w:val="006272FE"/>
    <w:rsid w:val="006275AB"/>
    <w:rsid w:val="00627905"/>
    <w:rsid w:val="00631D39"/>
    <w:rsid w:val="006328CC"/>
    <w:rsid w:val="006331D7"/>
    <w:rsid w:val="00633A6C"/>
    <w:rsid w:val="00633BA0"/>
    <w:rsid w:val="006365AF"/>
    <w:rsid w:val="006379AB"/>
    <w:rsid w:val="00637E82"/>
    <w:rsid w:val="00640233"/>
    <w:rsid w:val="00642870"/>
    <w:rsid w:val="00642E48"/>
    <w:rsid w:val="00642E92"/>
    <w:rsid w:val="006513C5"/>
    <w:rsid w:val="00651759"/>
    <w:rsid w:val="006542D5"/>
    <w:rsid w:val="0065460B"/>
    <w:rsid w:val="00654902"/>
    <w:rsid w:val="006559B9"/>
    <w:rsid w:val="00655AA5"/>
    <w:rsid w:val="006637AE"/>
    <w:rsid w:val="006650B7"/>
    <w:rsid w:val="0066764E"/>
    <w:rsid w:val="00670DD3"/>
    <w:rsid w:val="00672950"/>
    <w:rsid w:val="006742CF"/>
    <w:rsid w:val="00674962"/>
    <w:rsid w:val="00674C9F"/>
    <w:rsid w:val="00680B4C"/>
    <w:rsid w:val="006819E3"/>
    <w:rsid w:val="0068204F"/>
    <w:rsid w:val="00682150"/>
    <w:rsid w:val="0068373A"/>
    <w:rsid w:val="00686B57"/>
    <w:rsid w:val="00687BFF"/>
    <w:rsid w:val="00690D73"/>
    <w:rsid w:val="0069108B"/>
    <w:rsid w:val="006916AB"/>
    <w:rsid w:val="006937E1"/>
    <w:rsid w:val="00695555"/>
    <w:rsid w:val="0069587A"/>
    <w:rsid w:val="00696B9E"/>
    <w:rsid w:val="006A0584"/>
    <w:rsid w:val="006A12EF"/>
    <w:rsid w:val="006A146F"/>
    <w:rsid w:val="006A1851"/>
    <w:rsid w:val="006A1C54"/>
    <w:rsid w:val="006A1D37"/>
    <w:rsid w:val="006A1FC5"/>
    <w:rsid w:val="006A3B1F"/>
    <w:rsid w:val="006A3DE2"/>
    <w:rsid w:val="006A480E"/>
    <w:rsid w:val="006A6391"/>
    <w:rsid w:val="006A71F2"/>
    <w:rsid w:val="006B27C1"/>
    <w:rsid w:val="006B5320"/>
    <w:rsid w:val="006C0181"/>
    <w:rsid w:val="006C2B48"/>
    <w:rsid w:val="006C35A1"/>
    <w:rsid w:val="006C7442"/>
    <w:rsid w:val="006D2567"/>
    <w:rsid w:val="006D6A91"/>
    <w:rsid w:val="006D7B63"/>
    <w:rsid w:val="006E06F4"/>
    <w:rsid w:val="006E172C"/>
    <w:rsid w:val="006E1E97"/>
    <w:rsid w:val="006E52EE"/>
    <w:rsid w:val="006E6C70"/>
    <w:rsid w:val="006E7F5F"/>
    <w:rsid w:val="006F0477"/>
    <w:rsid w:val="006F1E0F"/>
    <w:rsid w:val="006F642D"/>
    <w:rsid w:val="00700ED5"/>
    <w:rsid w:val="00702A8B"/>
    <w:rsid w:val="0070372E"/>
    <w:rsid w:val="0070491C"/>
    <w:rsid w:val="0070521C"/>
    <w:rsid w:val="0070569C"/>
    <w:rsid w:val="00712267"/>
    <w:rsid w:val="00712A6F"/>
    <w:rsid w:val="00712D2E"/>
    <w:rsid w:val="00714E5A"/>
    <w:rsid w:val="00716F20"/>
    <w:rsid w:val="007202F5"/>
    <w:rsid w:val="0072347D"/>
    <w:rsid w:val="007237EF"/>
    <w:rsid w:val="00724206"/>
    <w:rsid w:val="00724C0B"/>
    <w:rsid w:val="00726006"/>
    <w:rsid w:val="00727D24"/>
    <w:rsid w:val="00730DF6"/>
    <w:rsid w:val="0073271E"/>
    <w:rsid w:val="00736D53"/>
    <w:rsid w:val="0074030E"/>
    <w:rsid w:val="007414E6"/>
    <w:rsid w:val="0074427A"/>
    <w:rsid w:val="007455F2"/>
    <w:rsid w:val="007521C6"/>
    <w:rsid w:val="00753753"/>
    <w:rsid w:val="007540FC"/>
    <w:rsid w:val="007543CC"/>
    <w:rsid w:val="00755304"/>
    <w:rsid w:val="0075598D"/>
    <w:rsid w:val="00757B67"/>
    <w:rsid w:val="00763E91"/>
    <w:rsid w:val="0076605A"/>
    <w:rsid w:val="00766542"/>
    <w:rsid w:val="00770518"/>
    <w:rsid w:val="00770BAA"/>
    <w:rsid w:val="0077198D"/>
    <w:rsid w:val="00776B5F"/>
    <w:rsid w:val="00780258"/>
    <w:rsid w:val="0078123C"/>
    <w:rsid w:val="00781F47"/>
    <w:rsid w:val="007858FA"/>
    <w:rsid w:val="00785B47"/>
    <w:rsid w:val="007940B1"/>
    <w:rsid w:val="00794898"/>
    <w:rsid w:val="0079779E"/>
    <w:rsid w:val="007977F3"/>
    <w:rsid w:val="00797F1B"/>
    <w:rsid w:val="007A13F8"/>
    <w:rsid w:val="007A2C05"/>
    <w:rsid w:val="007A3BD0"/>
    <w:rsid w:val="007A6C5C"/>
    <w:rsid w:val="007B0335"/>
    <w:rsid w:val="007B0D1C"/>
    <w:rsid w:val="007B106C"/>
    <w:rsid w:val="007B14EA"/>
    <w:rsid w:val="007B3951"/>
    <w:rsid w:val="007B7950"/>
    <w:rsid w:val="007C072A"/>
    <w:rsid w:val="007C4901"/>
    <w:rsid w:val="007D0CDD"/>
    <w:rsid w:val="007D1106"/>
    <w:rsid w:val="007D460E"/>
    <w:rsid w:val="007D561E"/>
    <w:rsid w:val="007D5ED0"/>
    <w:rsid w:val="007D676E"/>
    <w:rsid w:val="007E2B78"/>
    <w:rsid w:val="007E3C77"/>
    <w:rsid w:val="007E5763"/>
    <w:rsid w:val="007E57EF"/>
    <w:rsid w:val="007E7F8B"/>
    <w:rsid w:val="007F3904"/>
    <w:rsid w:val="007F3CAA"/>
    <w:rsid w:val="007F49B3"/>
    <w:rsid w:val="007F54AF"/>
    <w:rsid w:val="007F6330"/>
    <w:rsid w:val="007F746F"/>
    <w:rsid w:val="007F7F3E"/>
    <w:rsid w:val="008013A8"/>
    <w:rsid w:val="00801FE0"/>
    <w:rsid w:val="00806075"/>
    <w:rsid w:val="008065B5"/>
    <w:rsid w:val="00806C37"/>
    <w:rsid w:val="008108CC"/>
    <w:rsid w:val="00815E31"/>
    <w:rsid w:val="00816869"/>
    <w:rsid w:val="00820F27"/>
    <w:rsid w:val="0082325E"/>
    <w:rsid w:val="00823BAC"/>
    <w:rsid w:val="0082435C"/>
    <w:rsid w:val="0082491D"/>
    <w:rsid w:val="00824B4C"/>
    <w:rsid w:val="00825B94"/>
    <w:rsid w:val="00830AE6"/>
    <w:rsid w:val="00831C3B"/>
    <w:rsid w:val="008329EA"/>
    <w:rsid w:val="0083576E"/>
    <w:rsid w:val="00837402"/>
    <w:rsid w:val="0084206C"/>
    <w:rsid w:val="00843840"/>
    <w:rsid w:val="00844BAD"/>
    <w:rsid w:val="0084672C"/>
    <w:rsid w:val="00850783"/>
    <w:rsid w:val="00850F42"/>
    <w:rsid w:val="00854A2F"/>
    <w:rsid w:val="008564F5"/>
    <w:rsid w:val="008625E5"/>
    <w:rsid w:val="00864283"/>
    <w:rsid w:val="00867851"/>
    <w:rsid w:val="00870015"/>
    <w:rsid w:val="008703D9"/>
    <w:rsid w:val="0087378C"/>
    <w:rsid w:val="00874766"/>
    <w:rsid w:val="008805D9"/>
    <w:rsid w:val="00881DA4"/>
    <w:rsid w:val="0088311D"/>
    <w:rsid w:val="00884BBC"/>
    <w:rsid w:val="00884C3D"/>
    <w:rsid w:val="0088576A"/>
    <w:rsid w:val="00885A87"/>
    <w:rsid w:val="00887213"/>
    <w:rsid w:val="008917E0"/>
    <w:rsid w:val="00893634"/>
    <w:rsid w:val="00895FCB"/>
    <w:rsid w:val="008A2C7D"/>
    <w:rsid w:val="008A3CB2"/>
    <w:rsid w:val="008A6507"/>
    <w:rsid w:val="008A6A64"/>
    <w:rsid w:val="008A6E07"/>
    <w:rsid w:val="008B4474"/>
    <w:rsid w:val="008B71CF"/>
    <w:rsid w:val="008C21AF"/>
    <w:rsid w:val="008C2EEE"/>
    <w:rsid w:val="008C5E9F"/>
    <w:rsid w:val="008C65B3"/>
    <w:rsid w:val="008C7D0F"/>
    <w:rsid w:val="008D0C75"/>
    <w:rsid w:val="008D18BE"/>
    <w:rsid w:val="008D3499"/>
    <w:rsid w:val="008D61DD"/>
    <w:rsid w:val="008D68F8"/>
    <w:rsid w:val="008D7513"/>
    <w:rsid w:val="008E27EF"/>
    <w:rsid w:val="008E2A7C"/>
    <w:rsid w:val="008F181B"/>
    <w:rsid w:val="008F3D23"/>
    <w:rsid w:val="008F6667"/>
    <w:rsid w:val="008F7A2E"/>
    <w:rsid w:val="00901845"/>
    <w:rsid w:val="0090341E"/>
    <w:rsid w:val="0090363E"/>
    <w:rsid w:val="009037F9"/>
    <w:rsid w:val="00903A81"/>
    <w:rsid w:val="0090455D"/>
    <w:rsid w:val="00905402"/>
    <w:rsid w:val="00906C3E"/>
    <w:rsid w:val="00914E45"/>
    <w:rsid w:val="00920F22"/>
    <w:rsid w:val="009216DA"/>
    <w:rsid w:val="00930324"/>
    <w:rsid w:val="00930D86"/>
    <w:rsid w:val="00933429"/>
    <w:rsid w:val="00933C96"/>
    <w:rsid w:val="00934B86"/>
    <w:rsid w:val="009374F4"/>
    <w:rsid w:val="009379AC"/>
    <w:rsid w:val="00940825"/>
    <w:rsid w:val="00940CBF"/>
    <w:rsid w:val="00943C4D"/>
    <w:rsid w:val="009461D1"/>
    <w:rsid w:val="009461DE"/>
    <w:rsid w:val="00946B4C"/>
    <w:rsid w:val="00946E5A"/>
    <w:rsid w:val="0095162A"/>
    <w:rsid w:val="00952855"/>
    <w:rsid w:val="009532C6"/>
    <w:rsid w:val="00955E7B"/>
    <w:rsid w:val="00956114"/>
    <w:rsid w:val="00962615"/>
    <w:rsid w:val="009662F1"/>
    <w:rsid w:val="00967AB8"/>
    <w:rsid w:val="00967FE3"/>
    <w:rsid w:val="00970AF4"/>
    <w:rsid w:val="00973990"/>
    <w:rsid w:val="0097757A"/>
    <w:rsid w:val="00980D73"/>
    <w:rsid w:val="009825C0"/>
    <w:rsid w:val="00982BC0"/>
    <w:rsid w:val="00983907"/>
    <w:rsid w:val="00983A75"/>
    <w:rsid w:val="00984F1A"/>
    <w:rsid w:val="00986DB8"/>
    <w:rsid w:val="009904C0"/>
    <w:rsid w:val="009914EA"/>
    <w:rsid w:val="00992EBD"/>
    <w:rsid w:val="0099377A"/>
    <w:rsid w:val="00994C29"/>
    <w:rsid w:val="00995EEA"/>
    <w:rsid w:val="009963A0"/>
    <w:rsid w:val="00996FCC"/>
    <w:rsid w:val="00997838"/>
    <w:rsid w:val="009A0B51"/>
    <w:rsid w:val="009A3181"/>
    <w:rsid w:val="009A48BE"/>
    <w:rsid w:val="009B0617"/>
    <w:rsid w:val="009B1905"/>
    <w:rsid w:val="009B2EB1"/>
    <w:rsid w:val="009B374B"/>
    <w:rsid w:val="009B4037"/>
    <w:rsid w:val="009B43A5"/>
    <w:rsid w:val="009B666B"/>
    <w:rsid w:val="009B7F28"/>
    <w:rsid w:val="009C10D1"/>
    <w:rsid w:val="009C2741"/>
    <w:rsid w:val="009C4D1A"/>
    <w:rsid w:val="009D0E2C"/>
    <w:rsid w:val="009D115A"/>
    <w:rsid w:val="009D3051"/>
    <w:rsid w:val="009D334D"/>
    <w:rsid w:val="009D3EAD"/>
    <w:rsid w:val="009D5933"/>
    <w:rsid w:val="009E0D07"/>
    <w:rsid w:val="009E29C7"/>
    <w:rsid w:val="009E33D0"/>
    <w:rsid w:val="009E3AEE"/>
    <w:rsid w:val="009E4BF3"/>
    <w:rsid w:val="009E4E7C"/>
    <w:rsid w:val="009F131A"/>
    <w:rsid w:val="009F20C6"/>
    <w:rsid w:val="009F2338"/>
    <w:rsid w:val="009F25EA"/>
    <w:rsid w:val="009F45CB"/>
    <w:rsid w:val="009F5074"/>
    <w:rsid w:val="00A04A02"/>
    <w:rsid w:val="00A071FD"/>
    <w:rsid w:val="00A11F8D"/>
    <w:rsid w:val="00A15535"/>
    <w:rsid w:val="00A16A38"/>
    <w:rsid w:val="00A16B09"/>
    <w:rsid w:val="00A20481"/>
    <w:rsid w:val="00A21CF1"/>
    <w:rsid w:val="00A2323E"/>
    <w:rsid w:val="00A23469"/>
    <w:rsid w:val="00A24B0D"/>
    <w:rsid w:val="00A252A7"/>
    <w:rsid w:val="00A2609E"/>
    <w:rsid w:val="00A31237"/>
    <w:rsid w:val="00A40217"/>
    <w:rsid w:val="00A40953"/>
    <w:rsid w:val="00A4373F"/>
    <w:rsid w:val="00A450D7"/>
    <w:rsid w:val="00A4779C"/>
    <w:rsid w:val="00A5141A"/>
    <w:rsid w:val="00A52F4F"/>
    <w:rsid w:val="00A65246"/>
    <w:rsid w:val="00A65C9C"/>
    <w:rsid w:val="00A751B3"/>
    <w:rsid w:val="00A77BA0"/>
    <w:rsid w:val="00A80CC5"/>
    <w:rsid w:val="00A81E37"/>
    <w:rsid w:val="00A83D3B"/>
    <w:rsid w:val="00A84125"/>
    <w:rsid w:val="00A85BC0"/>
    <w:rsid w:val="00A90632"/>
    <w:rsid w:val="00A925C4"/>
    <w:rsid w:val="00A92D82"/>
    <w:rsid w:val="00A94532"/>
    <w:rsid w:val="00A948B5"/>
    <w:rsid w:val="00A95858"/>
    <w:rsid w:val="00A96279"/>
    <w:rsid w:val="00A968AC"/>
    <w:rsid w:val="00A96ACD"/>
    <w:rsid w:val="00AA005D"/>
    <w:rsid w:val="00AA1089"/>
    <w:rsid w:val="00AA19FA"/>
    <w:rsid w:val="00AA6696"/>
    <w:rsid w:val="00AA66B4"/>
    <w:rsid w:val="00AA7451"/>
    <w:rsid w:val="00AC0528"/>
    <w:rsid w:val="00AC19A2"/>
    <w:rsid w:val="00AD1144"/>
    <w:rsid w:val="00AD1BA3"/>
    <w:rsid w:val="00AD1E11"/>
    <w:rsid w:val="00AD2025"/>
    <w:rsid w:val="00AD2093"/>
    <w:rsid w:val="00AD2CBF"/>
    <w:rsid w:val="00AD3A8D"/>
    <w:rsid w:val="00AD53B5"/>
    <w:rsid w:val="00AD6D78"/>
    <w:rsid w:val="00AD6EE9"/>
    <w:rsid w:val="00AD79FB"/>
    <w:rsid w:val="00AE1DCF"/>
    <w:rsid w:val="00AE2790"/>
    <w:rsid w:val="00AE2F03"/>
    <w:rsid w:val="00AE7084"/>
    <w:rsid w:val="00AF4E94"/>
    <w:rsid w:val="00AF6C5D"/>
    <w:rsid w:val="00AF6EA2"/>
    <w:rsid w:val="00B011D0"/>
    <w:rsid w:val="00B019CD"/>
    <w:rsid w:val="00B117DA"/>
    <w:rsid w:val="00B1260C"/>
    <w:rsid w:val="00B12BAE"/>
    <w:rsid w:val="00B13053"/>
    <w:rsid w:val="00B1394B"/>
    <w:rsid w:val="00B15913"/>
    <w:rsid w:val="00B15D01"/>
    <w:rsid w:val="00B209CE"/>
    <w:rsid w:val="00B220BA"/>
    <w:rsid w:val="00B27381"/>
    <w:rsid w:val="00B357F1"/>
    <w:rsid w:val="00B370AF"/>
    <w:rsid w:val="00B42F98"/>
    <w:rsid w:val="00B47D86"/>
    <w:rsid w:val="00B50459"/>
    <w:rsid w:val="00B50DAA"/>
    <w:rsid w:val="00B51DBF"/>
    <w:rsid w:val="00B54FC9"/>
    <w:rsid w:val="00B567F6"/>
    <w:rsid w:val="00B66843"/>
    <w:rsid w:val="00B706FC"/>
    <w:rsid w:val="00B71EAA"/>
    <w:rsid w:val="00B71EFA"/>
    <w:rsid w:val="00B74662"/>
    <w:rsid w:val="00B74F98"/>
    <w:rsid w:val="00B75D7F"/>
    <w:rsid w:val="00B80274"/>
    <w:rsid w:val="00B82BCF"/>
    <w:rsid w:val="00B91EFA"/>
    <w:rsid w:val="00B936F6"/>
    <w:rsid w:val="00B97233"/>
    <w:rsid w:val="00BA1EFA"/>
    <w:rsid w:val="00BA3383"/>
    <w:rsid w:val="00BA3880"/>
    <w:rsid w:val="00BA4F0A"/>
    <w:rsid w:val="00BB0C76"/>
    <w:rsid w:val="00BB0FE6"/>
    <w:rsid w:val="00BB22F1"/>
    <w:rsid w:val="00BB41F4"/>
    <w:rsid w:val="00BB4B03"/>
    <w:rsid w:val="00BB6A8C"/>
    <w:rsid w:val="00BB7A93"/>
    <w:rsid w:val="00BB7E17"/>
    <w:rsid w:val="00BC0A28"/>
    <w:rsid w:val="00BC104C"/>
    <w:rsid w:val="00BC1E8F"/>
    <w:rsid w:val="00BC22DE"/>
    <w:rsid w:val="00BC2A1F"/>
    <w:rsid w:val="00BC2CA8"/>
    <w:rsid w:val="00BC3D0C"/>
    <w:rsid w:val="00BC463A"/>
    <w:rsid w:val="00BC5207"/>
    <w:rsid w:val="00BC65E4"/>
    <w:rsid w:val="00BD229C"/>
    <w:rsid w:val="00BD2770"/>
    <w:rsid w:val="00BD315C"/>
    <w:rsid w:val="00BD40AB"/>
    <w:rsid w:val="00BD4364"/>
    <w:rsid w:val="00BD4B06"/>
    <w:rsid w:val="00BD6B75"/>
    <w:rsid w:val="00BE05DA"/>
    <w:rsid w:val="00BE1175"/>
    <w:rsid w:val="00BE24D9"/>
    <w:rsid w:val="00BE38E1"/>
    <w:rsid w:val="00BE40BA"/>
    <w:rsid w:val="00BE6ABC"/>
    <w:rsid w:val="00BE74E8"/>
    <w:rsid w:val="00BE76AE"/>
    <w:rsid w:val="00BF296D"/>
    <w:rsid w:val="00BF2DEA"/>
    <w:rsid w:val="00BF2FB2"/>
    <w:rsid w:val="00BF3954"/>
    <w:rsid w:val="00BF697F"/>
    <w:rsid w:val="00BF769C"/>
    <w:rsid w:val="00BF7CBA"/>
    <w:rsid w:val="00BF7F4A"/>
    <w:rsid w:val="00C00AA5"/>
    <w:rsid w:val="00C0142B"/>
    <w:rsid w:val="00C06641"/>
    <w:rsid w:val="00C134CD"/>
    <w:rsid w:val="00C13697"/>
    <w:rsid w:val="00C14E30"/>
    <w:rsid w:val="00C207C0"/>
    <w:rsid w:val="00C211D9"/>
    <w:rsid w:val="00C22C43"/>
    <w:rsid w:val="00C242AF"/>
    <w:rsid w:val="00C25240"/>
    <w:rsid w:val="00C3019E"/>
    <w:rsid w:val="00C3069C"/>
    <w:rsid w:val="00C315B9"/>
    <w:rsid w:val="00C330CD"/>
    <w:rsid w:val="00C34592"/>
    <w:rsid w:val="00C34750"/>
    <w:rsid w:val="00C377FA"/>
    <w:rsid w:val="00C40541"/>
    <w:rsid w:val="00C412B6"/>
    <w:rsid w:val="00C4318B"/>
    <w:rsid w:val="00C431AA"/>
    <w:rsid w:val="00C43C17"/>
    <w:rsid w:val="00C444FE"/>
    <w:rsid w:val="00C45831"/>
    <w:rsid w:val="00C45EF0"/>
    <w:rsid w:val="00C512C1"/>
    <w:rsid w:val="00C51F07"/>
    <w:rsid w:val="00C53B58"/>
    <w:rsid w:val="00C5488E"/>
    <w:rsid w:val="00C578D9"/>
    <w:rsid w:val="00C64445"/>
    <w:rsid w:val="00C64A07"/>
    <w:rsid w:val="00C65D9A"/>
    <w:rsid w:val="00C72853"/>
    <w:rsid w:val="00C751A5"/>
    <w:rsid w:val="00C76363"/>
    <w:rsid w:val="00C76684"/>
    <w:rsid w:val="00C7779E"/>
    <w:rsid w:val="00C81E4F"/>
    <w:rsid w:val="00C82743"/>
    <w:rsid w:val="00C82C7C"/>
    <w:rsid w:val="00C8587B"/>
    <w:rsid w:val="00C85917"/>
    <w:rsid w:val="00C876BD"/>
    <w:rsid w:val="00C9135A"/>
    <w:rsid w:val="00C91C44"/>
    <w:rsid w:val="00C92445"/>
    <w:rsid w:val="00C93433"/>
    <w:rsid w:val="00C94B39"/>
    <w:rsid w:val="00C97CCB"/>
    <w:rsid w:val="00CA3681"/>
    <w:rsid w:val="00CA4284"/>
    <w:rsid w:val="00CA799B"/>
    <w:rsid w:val="00CB0166"/>
    <w:rsid w:val="00CB0E17"/>
    <w:rsid w:val="00CB2D26"/>
    <w:rsid w:val="00CB55E5"/>
    <w:rsid w:val="00CB63F9"/>
    <w:rsid w:val="00CB6809"/>
    <w:rsid w:val="00CC0920"/>
    <w:rsid w:val="00CC1295"/>
    <w:rsid w:val="00CC51D2"/>
    <w:rsid w:val="00CC61DE"/>
    <w:rsid w:val="00CC6748"/>
    <w:rsid w:val="00CD029B"/>
    <w:rsid w:val="00CD199E"/>
    <w:rsid w:val="00CD5FC6"/>
    <w:rsid w:val="00CD7E06"/>
    <w:rsid w:val="00CE3855"/>
    <w:rsid w:val="00CE4475"/>
    <w:rsid w:val="00CE4BCD"/>
    <w:rsid w:val="00CF240D"/>
    <w:rsid w:val="00CF2A6A"/>
    <w:rsid w:val="00CF3130"/>
    <w:rsid w:val="00CF6C5B"/>
    <w:rsid w:val="00CF722C"/>
    <w:rsid w:val="00D0005A"/>
    <w:rsid w:val="00D04345"/>
    <w:rsid w:val="00D049DC"/>
    <w:rsid w:val="00D06FEC"/>
    <w:rsid w:val="00D11702"/>
    <w:rsid w:val="00D14642"/>
    <w:rsid w:val="00D16F9D"/>
    <w:rsid w:val="00D21340"/>
    <w:rsid w:val="00D227A4"/>
    <w:rsid w:val="00D24122"/>
    <w:rsid w:val="00D2463A"/>
    <w:rsid w:val="00D25CEE"/>
    <w:rsid w:val="00D30CAE"/>
    <w:rsid w:val="00D3142F"/>
    <w:rsid w:val="00D321B8"/>
    <w:rsid w:val="00D33919"/>
    <w:rsid w:val="00D34447"/>
    <w:rsid w:val="00D356B1"/>
    <w:rsid w:val="00D35B96"/>
    <w:rsid w:val="00D366F0"/>
    <w:rsid w:val="00D4084F"/>
    <w:rsid w:val="00D41D17"/>
    <w:rsid w:val="00D51121"/>
    <w:rsid w:val="00D51AFF"/>
    <w:rsid w:val="00D524F3"/>
    <w:rsid w:val="00D533B0"/>
    <w:rsid w:val="00D53AD3"/>
    <w:rsid w:val="00D53CBE"/>
    <w:rsid w:val="00D54E15"/>
    <w:rsid w:val="00D554D8"/>
    <w:rsid w:val="00D61010"/>
    <w:rsid w:val="00D62D4E"/>
    <w:rsid w:val="00D67158"/>
    <w:rsid w:val="00D7178E"/>
    <w:rsid w:val="00D71F70"/>
    <w:rsid w:val="00D72FFC"/>
    <w:rsid w:val="00D7301C"/>
    <w:rsid w:val="00D81489"/>
    <w:rsid w:val="00D82A76"/>
    <w:rsid w:val="00D832F3"/>
    <w:rsid w:val="00D869F1"/>
    <w:rsid w:val="00D913ED"/>
    <w:rsid w:val="00D92B44"/>
    <w:rsid w:val="00D9438C"/>
    <w:rsid w:val="00D96945"/>
    <w:rsid w:val="00DA0888"/>
    <w:rsid w:val="00DA1335"/>
    <w:rsid w:val="00DA27D7"/>
    <w:rsid w:val="00DA41EC"/>
    <w:rsid w:val="00DA55E0"/>
    <w:rsid w:val="00DA6203"/>
    <w:rsid w:val="00DB7C88"/>
    <w:rsid w:val="00DC027A"/>
    <w:rsid w:val="00DC0531"/>
    <w:rsid w:val="00DC0F40"/>
    <w:rsid w:val="00DC24EE"/>
    <w:rsid w:val="00DC3AED"/>
    <w:rsid w:val="00DC4146"/>
    <w:rsid w:val="00DC6829"/>
    <w:rsid w:val="00DC7C16"/>
    <w:rsid w:val="00DD0B1A"/>
    <w:rsid w:val="00DD536D"/>
    <w:rsid w:val="00DD5621"/>
    <w:rsid w:val="00DD60B3"/>
    <w:rsid w:val="00DD77D0"/>
    <w:rsid w:val="00DD7A67"/>
    <w:rsid w:val="00DE1C9D"/>
    <w:rsid w:val="00DE1DD6"/>
    <w:rsid w:val="00DE34EC"/>
    <w:rsid w:val="00DE4DC7"/>
    <w:rsid w:val="00DE7658"/>
    <w:rsid w:val="00DE7C79"/>
    <w:rsid w:val="00DE7DD6"/>
    <w:rsid w:val="00DF1496"/>
    <w:rsid w:val="00DF1579"/>
    <w:rsid w:val="00DF1A57"/>
    <w:rsid w:val="00DF27DE"/>
    <w:rsid w:val="00DF456F"/>
    <w:rsid w:val="00DF661A"/>
    <w:rsid w:val="00DF7A52"/>
    <w:rsid w:val="00DF7A83"/>
    <w:rsid w:val="00E010CF"/>
    <w:rsid w:val="00E028FA"/>
    <w:rsid w:val="00E03AC3"/>
    <w:rsid w:val="00E057A2"/>
    <w:rsid w:val="00E075EF"/>
    <w:rsid w:val="00E1079F"/>
    <w:rsid w:val="00E1273B"/>
    <w:rsid w:val="00E128E4"/>
    <w:rsid w:val="00E15147"/>
    <w:rsid w:val="00E16E78"/>
    <w:rsid w:val="00E1744E"/>
    <w:rsid w:val="00E203DE"/>
    <w:rsid w:val="00E21963"/>
    <w:rsid w:val="00E21F79"/>
    <w:rsid w:val="00E2302D"/>
    <w:rsid w:val="00E232C3"/>
    <w:rsid w:val="00E24495"/>
    <w:rsid w:val="00E25FD1"/>
    <w:rsid w:val="00E27916"/>
    <w:rsid w:val="00E27AFD"/>
    <w:rsid w:val="00E32BD9"/>
    <w:rsid w:val="00E337DC"/>
    <w:rsid w:val="00E3387D"/>
    <w:rsid w:val="00E340C7"/>
    <w:rsid w:val="00E34BD2"/>
    <w:rsid w:val="00E3614F"/>
    <w:rsid w:val="00E370A4"/>
    <w:rsid w:val="00E37A7F"/>
    <w:rsid w:val="00E40163"/>
    <w:rsid w:val="00E40CC5"/>
    <w:rsid w:val="00E46720"/>
    <w:rsid w:val="00E46CF1"/>
    <w:rsid w:val="00E473D4"/>
    <w:rsid w:val="00E47616"/>
    <w:rsid w:val="00E521C2"/>
    <w:rsid w:val="00E531A6"/>
    <w:rsid w:val="00E54154"/>
    <w:rsid w:val="00E54328"/>
    <w:rsid w:val="00E5447A"/>
    <w:rsid w:val="00E54F0C"/>
    <w:rsid w:val="00E573F2"/>
    <w:rsid w:val="00E602D3"/>
    <w:rsid w:val="00E627E1"/>
    <w:rsid w:val="00E62B1C"/>
    <w:rsid w:val="00E631F1"/>
    <w:rsid w:val="00E63234"/>
    <w:rsid w:val="00E64869"/>
    <w:rsid w:val="00E654EB"/>
    <w:rsid w:val="00E65B22"/>
    <w:rsid w:val="00E67740"/>
    <w:rsid w:val="00E70685"/>
    <w:rsid w:val="00E716CB"/>
    <w:rsid w:val="00E71ACD"/>
    <w:rsid w:val="00E71AD2"/>
    <w:rsid w:val="00E720C4"/>
    <w:rsid w:val="00E742AC"/>
    <w:rsid w:val="00E759E0"/>
    <w:rsid w:val="00E77F55"/>
    <w:rsid w:val="00E8033E"/>
    <w:rsid w:val="00E82C65"/>
    <w:rsid w:val="00E84D69"/>
    <w:rsid w:val="00E91603"/>
    <w:rsid w:val="00E93A19"/>
    <w:rsid w:val="00E97969"/>
    <w:rsid w:val="00EA0383"/>
    <w:rsid w:val="00EA09B3"/>
    <w:rsid w:val="00EA4C38"/>
    <w:rsid w:val="00EB4B20"/>
    <w:rsid w:val="00EB4BFC"/>
    <w:rsid w:val="00EB4C43"/>
    <w:rsid w:val="00EB766E"/>
    <w:rsid w:val="00EC049F"/>
    <w:rsid w:val="00EC1B02"/>
    <w:rsid w:val="00EC477C"/>
    <w:rsid w:val="00EC67A7"/>
    <w:rsid w:val="00EC67B2"/>
    <w:rsid w:val="00EC704B"/>
    <w:rsid w:val="00ED0DE9"/>
    <w:rsid w:val="00ED42A2"/>
    <w:rsid w:val="00ED5E63"/>
    <w:rsid w:val="00EE0A65"/>
    <w:rsid w:val="00EE2A9F"/>
    <w:rsid w:val="00EE3669"/>
    <w:rsid w:val="00EE468B"/>
    <w:rsid w:val="00EE55C5"/>
    <w:rsid w:val="00EE71F3"/>
    <w:rsid w:val="00EE7868"/>
    <w:rsid w:val="00EF0B81"/>
    <w:rsid w:val="00EF3DF9"/>
    <w:rsid w:val="00EF4C6F"/>
    <w:rsid w:val="00EF54F6"/>
    <w:rsid w:val="00EF582E"/>
    <w:rsid w:val="00F00258"/>
    <w:rsid w:val="00F1033A"/>
    <w:rsid w:val="00F10491"/>
    <w:rsid w:val="00F12CFB"/>
    <w:rsid w:val="00F13679"/>
    <w:rsid w:val="00F137BC"/>
    <w:rsid w:val="00F13817"/>
    <w:rsid w:val="00F17F59"/>
    <w:rsid w:val="00F2650B"/>
    <w:rsid w:val="00F27723"/>
    <w:rsid w:val="00F27FAE"/>
    <w:rsid w:val="00F32C71"/>
    <w:rsid w:val="00F35297"/>
    <w:rsid w:val="00F36306"/>
    <w:rsid w:val="00F369B3"/>
    <w:rsid w:val="00F36B9F"/>
    <w:rsid w:val="00F374DB"/>
    <w:rsid w:val="00F37A4C"/>
    <w:rsid w:val="00F37A78"/>
    <w:rsid w:val="00F41DF8"/>
    <w:rsid w:val="00F4406F"/>
    <w:rsid w:val="00F46023"/>
    <w:rsid w:val="00F460C6"/>
    <w:rsid w:val="00F461B7"/>
    <w:rsid w:val="00F50030"/>
    <w:rsid w:val="00F54D39"/>
    <w:rsid w:val="00F56251"/>
    <w:rsid w:val="00F56B8D"/>
    <w:rsid w:val="00F6000D"/>
    <w:rsid w:val="00F6291D"/>
    <w:rsid w:val="00F670DD"/>
    <w:rsid w:val="00F67321"/>
    <w:rsid w:val="00F67A35"/>
    <w:rsid w:val="00F67C7A"/>
    <w:rsid w:val="00F730C3"/>
    <w:rsid w:val="00F74C2E"/>
    <w:rsid w:val="00F805B1"/>
    <w:rsid w:val="00F813E5"/>
    <w:rsid w:val="00F823C0"/>
    <w:rsid w:val="00F825E4"/>
    <w:rsid w:val="00F836FE"/>
    <w:rsid w:val="00F87977"/>
    <w:rsid w:val="00F90ACF"/>
    <w:rsid w:val="00F922A5"/>
    <w:rsid w:val="00F92AAD"/>
    <w:rsid w:val="00F92E44"/>
    <w:rsid w:val="00F93361"/>
    <w:rsid w:val="00F9739C"/>
    <w:rsid w:val="00F97435"/>
    <w:rsid w:val="00F9779E"/>
    <w:rsid w:val="00FA0976"/>
    <w:rsid w:val="00FA2A01"/>
    <w:rsid w:val="00FA2CBA"/>
    <w:rsid w:val="00FA455F"/>
    <w:rsid w:val="00FA535C"/>
    <w:rsid w:val="00FB637A"/>
    <w:rsid w:val="00FB6CA5"/>
    <w:rsid w:val="00FB7193"/>
    <w:rsid w:val="00FC3AB2"/>
    <w:rsid w:val="00FC5C2E"/>
    <w:rsid w:val="00FC62FC"/>
    <w:rsid w:val="00FD10B6"/>
    <w:rsid w:val="00FD23CD"/>
    <w:rsid w:val="00FD47FA"/>
    <w:rsid w:val="00FD62D9"/>
    <w:rsid w:val="00FE13DC"/>
    <w:rsid w:val="00FE347A"/>
    <w:rsid w:val="00FE3E56"/>
    <w:rsid w:val="00FF0510"/>
    <w:rsid w:val="00FF1C30"/>
    <w:rsid w:val="00FF3BE1"/>
    <w:rsid w:val="00FF5969"/>
    <w:rsid w:val="00FF6DE8"/>
    <w:rsid w:val="00FF76E5"/>
    <w:rsid w:val="00FF7A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9849"/>
  <w15:chartTrackingRefBased/>
  <w15:docId w15:val="{B7C014F8-01A1-47A0-9B41-FB6FA229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615"/>
    <w:rPr>
      <w:rFonts w:ascii="Times New Roman" w:hAnsi="Times New Roman"/>
      <w:sz w:val="24"/>
      <w:szCs w:val="24"/>
      <w:lang w:eastAsia="en-US"/>
    </w:rPr>
  </w:style>
  <w:style w:type="paragraph" w:styleId="Heading1">
    <w:name w:val="heading 1"/>
    <w:basedOn w:val="Normal"/>
    <w:next w:val="Normal"/>
    <w:link w:val="Heading1Char"/>
    <w:qFormat/>
    <w:rsid w:val="00A96ACD"/>
    <w:pPr>
      <w:keepNext/>
      <w:spacing w:before="240" w:after="60" w:line="276" w:lineRule="auto"/>
      <w:outlineLvl w:val="0"/>
    </w:pPr>
    <w:rPr>
      <w:rFonts w:ascii="Arial" w:hAnsi="Arial"/>
      <w:b/>
      <w:bCs/>
      <w:kern w:val="32"/>
      <w:sz w:val="32"/>
      <w:szCs w:val="32"/>
      <w:lang w:val="x-none" w:eastAsia="x-none"/>
    </w:rPr>
  </w:style>
  <w:style w:type="paragraph" w:styleId="Heading2">
    <w:name w:val="heading 2"/>
    <w:basedOn w:val="Normal"/>
    <w:next w:val="Normal"/>
    <w:qFormat/>
    <w:locked/>
    <w:rsid w:val="0082325E"/>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82325E"/>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82325E"/>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3E24BA"/>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466D2D"/>
    <w:pPr>
      <w:spacing w:before="240" w:after="60"/>
      <w:outlineLvl w:val="8"/>
    </w:pPr>
    <w:rPr>
      <w:rFonts w:ascii="Calibri Light" w:eastAsia="Times New Roman"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6ACD"/>
    <w:rPr>
      <w:rFonts w:ascii="Arial" w:hAnsi="Arial" w:cs="Arial"/>
      <w:b/>
      <w:bCs/>
      <w:kern w:val="32"/>
      <w:sz w:val="32"/>
      <w:szCs w:val="32"/>
    </w:rPr>
  </w:style>
  <w:style w:type="paragraph" w:styleId="Header">
    <w:name w:val="header"/>
    <w:basedOn w:val="Normal"/>
    <w:link w:val="HeaderChar"/>
    <w:uiPriority w:val="99"/>
    <w:rsid w:val="00A96ACD"/>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link w:val="Header"/>
    <w:uiPriority w:val="99"/>
    <w:locked/>
    <w:rsid w:val="00A96ACD"/>
    <w:rPr>
      <w:rFonts w:ascii="Calibri" w:hAnsi="Calibri" w:cs="Times New Roman"/>
      <w:lang w:val="ro-RO" w:eastAsia="x-none"/>
    </w:rPr>
  </w:style>
  <w:style w:type="paragraph" w:styleId="ListParagraph">
    <w:name w:val="List Paragraph"/>
    <w:basedOn w:val="Normal"/>
    <w:uiPriority w:val="34"/>
    <w:qFormat/>
    <w:rsid w:val="000F6248"/>
    <w:pPr>
      <w:ind w:left="720"/>
      <w:contextualSpacing/>
    </w:pPr>
  </w:style>
  <w:style w:type="paragraph" w:customStyle="1" w:styleId="a">
    <w:basedOn w:val="Normal"/>
    <w:semiHidden/>
    <w:rsid w:val="003A369A"/>
    <w:pPr>
      <w:tabs>
        <w:tab w:val="left" w:pos="709"/>
      </w:tabs>
    </w:pPr>
    <w:rPr>
      <w:rFonts w:ascii="Futura Bk" w:eastAsia="Times New Roman" w:hAnsi="Futura Bk"/>
      <w:sz w:val="20"/>
      <w:lang w:val="pl-PL" w:eastAsia="pl-PL"/>
    </w:rPr>
  </w:style>
  <w:style w:type="paragraph" w:customStyle="1" w:styleId="DefaultText1">
    <w:name w:val="Default Text:1"/>
    <w:basedOn w:val="Normal"/>
    <w:link w:val="DefaultText1Caracter"/>
    <w:rsid w:val="005D3E50"/>
    <w:pPr>
      <w:overflowPunct w:val="0"/>
      <w:autoSpaceDE w:val="0"/>
      <w:autoSpaceDN w:val="0"/>
      <w:adjustRightInd w:val="0"/>
    </w:pPr>
    <w:rPr>
      <w:rFonts w:eastAsia="Times New Roman"/>
      <w:lang w:val="en-US"/>
    </w:rPr>
  </w:style>
  <w:style w:type="paragraph" w:styleId="Footer">
    <w:name w:val="footer"/>
    <w:basedOn w:val="Normal"/>
    <w:link w:val="FooterChar"/>
    <w:uiPriority w:val="99"/>
    <w:rsid w:val="00B15913"/>
    <w:pPr>
      <w:tabs>
        <w:tab w:val="center" w:pos="4536"/>
        <w:tab w:val="right" w:pos="9072"/>
      </w:tabs>
    </w:pPr>
  </w:style>
  <w:style w:type="paragraph" w:styleId="Title">
    <w:name w:val="Title"/>
    <w:basedOn w:val="Normal"/>
    <w:link w:val="TitleChar"/>
    <w:qFormat/>
    <w:locked/>
    <w:rsid w:val="00F670DD"/>
    <w:pPr>
      <w:jc w:val="center"/>
    </w:pPr>
    <w:rPr>
      <w:rFonts w:ascii="Verdana" w:eastAsia="Times New Roman" w:hAnsi="Verdana"/>
      <w:b/>
      <w:sz w:val="28"/>
      <w:szCs w:val="20"/>
    </w:rPr>
  </w:style>
  <w:style w:type="paragraph" w:styleId="BodyText3">
    <w:name w:val="Body Text 3"/>
    <w:basedOn w:val="Normal"/>
    <w:link w:val="BodyText3Char"/>
    <w:rsid w:val="0088576A"/>
    <w:pPr>
      <w:jc w:val="both"/>
    </w:pPr>
    <w:rPr>
      <w:rFonts w:ascii="Calibri" w:hAnsi="Calibri"/>
      <w:sz w:val="28"/>
      <w:szCs w:val="20"/>
      <w:lang w:eastAsia="ro-RO"/>
    </w:rPr>
  </w:style>
  <w:style w:type="paragraph" w:styleId="Subtitle">
    <w:name w:val="Subtitle"/>
    <w:basedOn w:val="Normal"/>
    <w:link w:val="SubtitleChar"/>
    <w:qFormat/>
    <w:locked/>
    <w:rsid w:val="003E24BA"/>
    <w:rPr>
      <w:rFonts w:ascii="Calibri" w:hAnsi="Calibri"/>
      <w:b/>
      <w:szCs w:val="20"/>
      <w:lang w:eastAsia="ro-RO"/>
    </w:rPr>
  </w:style>
  <w:style w:type="paragraph" w:styleId="BodyText2">
    <w:name w:val="Body Text 2"/>
    <w:basedOn w:val="Normal"/>
    <w:link w:val="BodyText2Char"/>
    <w:rsid w:val="00515BE6"/>
    <w:pPr>
      <w:spacing w:after="120" w:line="480" w:lineRule="auto"/>
    </w:pPr>
  </w:style>
  <w:style w:type="paragraph" w:styleId="BalloonText">
    <w:name w:val="Balloon Text"/>
    <w:basedOn w:val="Normal"/>
    <w:semiHidden/>
    <w:rsid w:val="001C48A9"/>
    <w:rPr>
      <w:rFonts w:ascii="Tahoma" w:hAnsi="Tahoma" w:cs="Tahoma"/>
      <w:sz w:val="16"/>
      <w:szCs w:val="16"/>
    </w:rPr>
  </w:style>
  <w:style w:type="character" w:customStyle="1" w:styleId="BodyText3Char">
    <w:name w:val="Body Text 3 Char"/>
    <w:link w:val="BodyText3"/>
    <w:semiHidden/>
    <w:locked/>
    <w:rsid w:val="008D0C75"/>
    <w:rPr>
      <w:sz w:val="28"/>
      <w:lang w:val="ro-RO" w:eastAsia="ro-RO" w:bidi="ar-SA"/>
    </w:rPr>
  </w:style>
  <w:style w:type="character" w:customStyle="1" w:styleId="SubtitleChar">
    <w:name w:val="Subtitle Char"/>
    <w:link w:val="Subtitle"/>
    <w:locked/>
    <w:rsid w:val="008D0C75"/>
    <w:rPr>
      <w:b/>
      <w:sz w:val="24"/>
      <w:lang w:val="ro-RO" w:eastAsia="ro-RO" w:bidi="ar-SA"/>
    </w:rPr>
  </w:style>
  <w:style w:type="character" w:customStyle="1" w:styleId="l5tlu1">
    <w:name w:val="l5tlu1"/>
    <w:rsid w:val="00E27AFD"/>
    <w:rPr>
      <w:b/>
      <w:bCs/>
      <w:color w:val="000000"/>
      <w:sz w:val="32"/>
      <w:szCs w:val="32"/>
    </w:rPr>
  </w:style>
  <w:style w:type="paragraph" w:styleId="FootnoteText">
    <w:name w:val="footnote text"/>
    <w:basedOn w:val="Normal"/>
    <w:link w:val="FootnoteTextChar"/>
    <w:unhideWhenUsed/>
    <w:rsid w:val="003F5DC5"/>
    <w:rPr>
      <w:rFonts w:eastAsia="Times New Roman"/>
      <w:sz w:val="20"/>
      <w:szCs w:val="20"/>
      <w:lang w:val="x-none" w:eastAsia="x-none"/>
    </w:rPr>
  </w:style>
  <w:style w:type="character" w:customStyle="1" w:styleId="FootnoteTextChar">
    <w:name w:val="Footnote Text Char"/>
    <w:link w:val="FootnoteText"/>
    <w:uiPriority w:val="99"/>
    <w:rsid w:val="003F5DC5"/>
    <w:rPr>
      <w:rFonts w:ascii="Times New Roman" w:eastAsia="Times New Roman" w:hAnsi="Times New Roman"/>
    </w:rPr>
  </w:style>
  <w:style w:type="character" w:styleId="FootnoteReference">
    <w:name w:val="footnote reference"/>
    <w:unhideWhenUsed/>
    <w:rsid w:val="003F5DC5"/>
    <w:rPr>
      <w:vertAlign w:val="superscript"/>
    </w:rPr>
  </w:style>
  <w:style w:type="paragraph" w:styleId="BodyText">
    <w:name w:val="Body Text"/>
    <w:basedOn w:val="Normal"/>
    <w:link w:val="BodyTextChar"/>
    <w:rsid w:val="00D049DC"/>
    <w:pPr>
      <w:spacing w:after="120"/>
    </w:pPr>
    <w:rPr>
      <w:lang w:val="x-none"/>
    </w:rPr>
  </w:style>
  <w:style w:type="character" w:customStyle="1" w:styleId="BodyTextChar">
    <w:name w:val="Body Text Char"/>
    <w:link w:val="BodyText"/>
    <w:rsid w:val="00D049DC"/>
    <w:rPr>
      <w:rFonts w:ascii="Times New Roman" w:hAnsi="Times New Roman"/>
      <w:sz w:val="24"/>
      <w:szCs w:val="24"/>
      <w:lang w:eastAsia="en-US"/>
    </w:rPr>
  </w:style>
  <w:style w:type="table" w:styleId="TableGrid">
    <w:name w:val="Table Grid"/>
    <w:basedOn w:val="TableNormal"/>
    <w:locked/>
    <w:rsid w:val="008C5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semiHidden/>
    <w:rsid w:val="00466D2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7977F3"/>
    <w:rPr>
      <w:rFonts w:ascii="Times New Roman" w:hAnsi="Times New Roman"/>
      <w:sz w:val="24"/>
      <w:szCs w:val="24"/>
      <w:lang w:eastAsia="en-US"/>
    </w:rPr>
  </w:style>
  <w:style w:type="paragraph" w:customStyle="1" w:styleId="Instituie">
    <w:name w:val="Instituție"/>
    <w:basedOn w:val="Normal"/>
    <w:link w:val="InstituieChar"/>
    <w:qFormat/>
    <w:rsid w:val="009037F9"/>
    <w:pPr>
      <w:spacing w:after="160" w:line="259" w:lineRule="auto"/>
    </w:pPr>
    <w:rPr>
      <w:rFonts w:ascii="Trajan Pro" w:hAnsi="Trajan Pro"/>
      <w:sz w:val="32"/>
      <w:szCs w:val="32"/>
    </w:rPr>
  </w:style>
  <w:style w:type="character" w:customStyle="1" w:styleId="InstituieChar">
    <w:name w:val="Instituție Char"/>
    <w:link w:val="Instituie"/>
    <w:rsid w:val="009037F9"/>
    <w:rPr>
      <w:rFonts w:ascii="Trajan Pro" w:hAnsi="Trajan Pro"/>
      <w:sz w:val="32"/>
      <w:szCs w:val="32"/>
      <w:lang w:eastAsia="en-US"/>
    </w:rPr>
  </w:style>
  <w:style w:type="character" w:customStyle="1" w:styleId="BodyText2Char">
    <w:name w:val="Body Text 2 Char"/>
    <w:basedOn w:val="DefaultParagraphFont"/>
    <w:link w:val="BodyText2"/>
    <w:rsid w:val="00467653"/>
    <w:rPr>
      <w:rFonts w:ascii="Times New Roman" w:hAnsi="Times New Roman"/>
      <w:sz w:val="24"/>
      <w:szCs w:val="24"/>
      <w:lang w:eastAsia="en-US"/>
    </w:rPr>
  </w:style>
  <w:style w:type="character" w:customStyle="1" w:styleId="l5def1">
    <w:name w:val="l5def1"/>
    <w:rsid w:val="00BD4B06"/>
    <w:rPr>
      <w:rFonts w:ascii="Arial" w:hAnsi="Arial" w:cs="Arial" w:hint="default"/>
      <w:color w:val="000000"/>
      <w:sz w:val="26"/>
      <w:szCs w:val="26"/>
    </w:rPr>
  </w:style>
  <w:style w:type="character" w:styleId="Hyperlink">
    <w:name w:val="Hyperlink"/>
    <w:basedOn w:val="DefaultParagraphFont"/>
    <w:uiPriority w:val="99"/>
    <w:unhideWhenUsed/>
    <w:rsid w:val="002027B9"/>
    <w:rPr>
      <w:color w:val="0000FF"/>
      <w:u w:val="single"/>
    </w:rPr>
  </w:style>
  <w:style w:type="paragraph" w:customStyle="1" w:styleId="Default">
    <w:name w:val="Default"/>
    <w:rsid w:val="007C072A"/>
    <w:pPr>
      <w:autoSpaceDE w:val="0"/>
      <w:autoSpaceDN w:val="0"/>
      <w:adjustRightInd w:val="0"/>
    </w:pPr>
    <w:rPr>
      <w:rFonts w:ascii="Trebuchet MS" w:hAnsi="Trebuchet MS" w:cs="Trebuchet MS"/>
      <w:color w:val="000000"/>
      <w:sz w:val="24"/>
      <w:szCs w:val="24"/>
      <w:lang w:val="en-US"/>
    </w:rPr>
  </w:style>
  <w:style w:type="character" w:customStyle="1" w:styleId="l5def2">
    <w:name w:val="l5def2"/>
    <w:basedOn w:val="DefaultParagraphFont"/>
    <w:rsid w:val="00D62D4E"/>
    <w:rPr>
      <w:rFonts w:ascii="Arial" w:hAnsi="Arial" w:cs="Arial" w:hint="default"/>
      <w:color w:val="000000"/>
      <w:sz w:val="26"/>
      <w:szCs w:val="26"/>
    </w:rPr>
  </w:style>
  <w:style w:type="character" w:customStyle="1" w:styleId="l5def3">
    <w:name w:val="l5def3"/>
    <w:basedOn w:val="DefaultParagraphFont"/>
    <w:rsid w:val="00D62D4E"/>
    <w:rPr>
      <w:rFonts w:ascii="Arial" w:hAnsi="Arial" w:cs="Arial" w:hint="default"/>
      <w:color w:val="000000"/>
      <w:sz w:val="26"/>
      <w:szCs w:val="26"/>
    </w:rPr>
  </w:style>
  <w:style w:type="character" w:customStyle="1" w:styleId="l5def4">
    <w:name w:val="l5def4"/>
    <w:basedOn w:val="DefaultParagraphFont"/>
    <w:rsid w:val="00D62D4E"/>
    <w:rPr>
      <w:rFonts w:ascii="Arial" w:hAnsi="Arial" w:cs="Arial" w:hint="default"/>
      <w:color w:val="000000"/>
      <w:sz w:val="26"/>
      <w:szCs w:val="26"/>
    </w:rPr>
  </w:style>
  <w:style w:type="character" w:customStyle="1" w:styleId="l5def5">
    <w:name w:val="l5def5"/>
    <w:basedOn w:val="DefaultParagraphFont"/>
    <w:rsid w:val="00D62D4E"/>
    <w:rPr>
      <w:rFonts w:ascii="Arial" w:hAnsi="Arial" w:cs="Arial" w:hint="default"/>
      <w:color w:val="000000"/>
      <w:sz w:val="26"/>
      <w:szCs w:val="26"/>
    </w:rPr>
  </w:style>
  <w:style w:type="character" w:customStyle="1" w:styleId="l5def6">
    <w:name w:val="l5def6"/>
    <w:basedOn w:val="DefaultParagraphFont"/>
    <w:rsid w:val="00D62D4E"/>
    <w:rPr>
      <w:rFonts w:ascii="Arial" w:hAnsi="Arial" w:cs="Arial" w:hint="default"/>
      <w:color w:val="000000"/>
      <w:sz w:val="26"/>
      <w:szCs w:val="26"/>
    </w:rPr>
  </w:style>
  <w:style w:type="character" w:customStyle="1" w:styleId="l5def7">
    <w:name w:val="l5def7"/>
    <w:basedOn w:val="DefaultParagraphFont"/>
    <w:rsid w:val="00D62D4E"/>
    <w:rPr>
      <w:rFonts w:ascii="Arial" w:hAnsi="Arial" w:cs="Arial" w:hint="default"/>
      <w:color w:val="000000"/>
      <w:sz w:val="26"/>
      <w:szCs w:val="26"/>
    </w:rPr>
  </w:style>
  <w:style w:type="character" w:customStyle="1" w:styleId="l5def8">
    <w:name w:val="l5def8"/>
    <w:basedOn w:val="DefaultParagraphFont"/>
    <w:rsid w:val="00D62D4E"/>
    <w:rPr>
      <w:rFonts w:ascii="Arial" w:hAnsi="Arial" w:cs="Arial" w:hint="default"/>
      <w:color w:val="000000"/>
      <w:sz w:val="26"/>
      <w:szCs w:val="26"/>
    </w:rPr>
  </w:style>
  <w:style w:type="character" w:customStyle="1" w:styleId="l5def9">
    <w:name w:val="l5def9"/>
    <w:basedOn w:val="DefaultParagraphFont"/>
    <w:rsid w:val="00D62D4E"/>
    <w:rPr>
      <w:rFonts w:ascii="Arial" w:hAnsi="Arial" w:cs="Arial" w:hint="default"/>
      <w:color w:val="000000"/>
      <w:sz w:val="26"/>
      <w:szCs w:val="26"/>
    </w:rPr>
  </w:style>
  <w:style w:type="character" w:customStyle="1" w:styleId="l5def10">
    <w:name w:val="l5def10"/>
    <w:basedOn w:val="DefaultParagraphFont"/>
    <w:rsid w:val="00D62D4E"/>
    <w:rPr>
      <w:rFonts w:ascii="Arial" w:hAnsi="Arial" w:cs="Arial" w:hint="default"/>
      <w:color w:val="000000"/>
      <w:sz w:val="26"/>
      <w:szCs w:val="26"/>
    </w:rPr>
  </w:style>
  <w:style w:type="paragraph" w:styleId="HTMLPreformatted">
    <w:name w:val="HTML Preformatted"/>
    <w:basedOn w:val="Normal"/>
    <w:link w:val="HTMLPreformattedChar"/>
    <w:rsid w:val="00CB0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ro-RO"/>
    </w:rPr>
  </w:style>
  <w:style w:type="character" w:customStyle="1" w:styleId="HTMLPreformattedChar">
    <w:name w:val="HTML Preformatted Char"/>
    <w:basedOn w:val="DefaultParagraphFont"/>
    <w:link w:val="HTMLPreformatted"/>
    <w:rsid w:val="00CB0E17"/>
    <w:rPr>
      <w:rFonts w:ascii="Courier New" w:eastAsia="Courier New" w:hAnsi="Courier New" w:cs="Courier New"/>
    </w:rPr>
  </w:style>
  <w:style w:type="character" w:styleId="FollowedHyperlink">
    <w:name w:val="FollowedHyperlink"/>
    <w:basedOn w:val="DefaultParagraphFont"/>
    <w:semiHidden/>
    <w:unhideWhenUsed/>
    <w:rsid w:val="00F137BC"/>
    <w:rPr>
      <w:color w:val="800080" w:themeColor="followedHyperlink"/>
      <w:u w:val="single"/>
    </w:rPr>
  </w:style>
  <w:style w:type="character" w:customStyle="1" w:styleId="TitleChar">
    <w:name w:val="Title Char"/>
    <w:link w:val="Title"/>
    <w:rsid w:val="00D0005A"/>
    <w:rPr>
      <w:rFonts w:ascii="Verdana" w:eastAsia="Times New Roman" w:hAnsi="Verdana"/>
      <w:b/>
      <w:sz w:val="28"/>
      <w:lang w:eastAsia="en-US"/>
    </w:rPr>
  </w:style>
  <w:style w:type="character" w:styleId="UnresolvedMention">
    <w:name w:val="Unresolved Mention"/>
    <w:basedOn w:val="DefaultParagraphFont"/>
    <w:uiPriority w:val="99"/>
    <w:semiHidden/>
    <w:unhideWhenUsed/>
    <w:rsid w:val="00B15D01"/>
    <w:rPr>
      <w:color w:val="605E5C"/>
      <w:shd w:val="clear" w:color="auto" w:fill="E1DFDD"/>
    </w:rPr>
  </w:style>
  <w:style w:type="character" w:customStyle="1" w:styleId="DefaultText1Caracter">
    <w:name w:val="Default Text:1 Caracter"/>
    <w:link w:val="DefaultText1"/>
    <w:rsid w:val="008A3CB2"/>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51524">
      <w:bodyDiv w:val="1"/>
      <w:marLeft w:val="0"/>
      <w:marRight w:val="0"/>
      <w:marTop w:val="0"/>
      <w:marBottom w:val="0"/>
      <w:divBdr>
        <w:top w:val="none" w:sz="0" w:space="0" w:color="auto"/>
        <w:left w:val="none" w:sz="0" w:space="0" w:color="auto"/>
        <w:bottom w:val="none" w:sz="0" w:space="0" w:color="auto"/>
        <w:right w:val="none" w:sz="0" w:space="0" w:color="auto"/>
      </w:divBdr>
    </w:div>
    <w:div w:id="403376754">
      <w:bodyDiv w:val="1"/>
      <w:marLeft w:val="0"/>
      <w:marRight w:val="0"/>
      <w:marTop w:val="0"/>
      <w:marBottom w:val="0"/>
      <w:divBdr>
        <w:top w:val="none" w:sz="0" w:space="0" w:color="auto"/>
        <w:left w:val="none" w:sz="0" w:space="0" w:color="auto"/>
        <w:bottom w:val="none" w:sz="0" w:space="0" w:color="auto"/>
        <w:right w:val="none" w:sz="0" w:space="0" w:color="auto"/>
      </w:divBdr>
    </w:div>
    <w:div w:id="673187602">
      <w:bodyDiv w:val="1"/>
      <w:marLeft w:val="0"/>
      <w:marRight w:val="0"/>
      <w:marTop w:val="0"/>
      <w:marBottom w:val="0"/>
      <w:divBdr>
        <w:top w:val="none" w:sz="0" w:space="0" w:color="auto"/>
        <w:left w:val="none" w:sz="0" w:space="0" w:color="auto"/>
        <w:bottom w:val="none" w:sz="0" w:space="0" w:color="auto"/>
        <w:right w:val="none" w:sz="0" w:space="0" w:color="auto"/>
      </w:divBdr>
      <w:divsChild>
        <w:div w:id="1809130466">
          <w:marLeft w:val="0"/>
          <w:marRight w:val="0"/>
          <w:marTop w:val="0"/>
          <w:marBottom w:val="0"/>
          <w:divBdr>
            <w:top w:val="none" w:sz="0" w:space="0" w:color="auto"/>
            <w:left w:val="none" w:sz="0" w:space="0" w:color="auto"/>
            <w:bottom w:val="none" w:sz="0" w:space="0" w:color="auto"/>
            <w:right w:val="none" w:sz="0" w:space="0" w:color="auto"/>
          </w:divBdr>
          <w:divsChild>
            <w:div w:id="179782457">
              <w:marLeft w:val="0"/>
              <w:marRight w:val="0"/>
              <w:marTop w:val="0"/>
              <w:marBottom w:val="0"/>
              <w:divBdr>
                <w:top w:val="none" w:sz="0" w:space="0" w:color="auto"/>
                <w:left w:val="none" w:sz="0" w:space="0" w:color="auto"/>
                <w:bottom w:val="none" w:sz="0" w:space="0" w:color="auto"/>
                <w:right w:val="none" w:sz="0" w:space="0" w:color="auto"/>
              </w:divBdr>
              <w:divsChild>
                <w:div w:id="280309630">
                  <w:marLeft w:val="0"/>
                  <w:marRight w:val="0"/>
                  <w:marTop w:val="0"/>
                  <w:marBottom w:val="0"/>
                  <w:divBdr>
                    <w:top w:val="none" w:sz="0" w:space="0" w:color="auto"/>
                    <w:left w:val="none" w:sz="0" w:space="0" w:color="auto"/>
                    <w:bottom w:val="none" w:sz="0" w:space="0" w:color="auto"/>
                    <w:right w:val="none" w:sz="0" w:space="0" w:color="auto"/>
                  </w:divBdr>
                </w:div>
              </w:divsChild>
            </w:div>
            <w:div w:id="459617514">
              <w:marLeft w:val="0"/>
              <w:marRight w:val="0"/>
              <w:marTop w:val="0"/>
              <w:marBottom w:val="0"/>
              <w:divBdr>
                <w:top w:val="none" w:sz="0" w:space="0" w:color="auto"/>
                <w:left w:val="none" w:sz="0" w:space="0" w:color="auto"/>
                <w:bottom w:val="none" w:sz="0" w:space="0" w:color="auto"/>
                <w:right w:val="none" w:sz="0" w:space="0" w:color="auto"/>
              </w:divBdr>
              <w:divsChild>
                <w:div w:id="568425528">
                  <w:marLeft w:val="0"/>
                  <w:marRight w:val="0"/>
                  <w:marTop w:val="0"/>
                  <w:marBottom w:val="0"/>
                  <w:divBdr>
                    <w:top w:val="none" w:sz="0" w:space="0" w:color="auto"/>
                    <w:left w:val="none" w:sz="0" w:space="0" w:color="auto"/>
                    <w:bottom w:val="none" w:sz="0" w:space="0" w:color="auto"/>
                    <w:right w:val="none" w:sz="0" w:space="0" w:color="auto"/>
                  </w:divBdr>
                </w:div>
              </w:divsChild>
            </w:div>
            <w:div w:id="1268468141">
              <w:marLeft w:val="0"/>
              <w:marRight w:val="0"/>
              <w:marTop w:val="0"/>
              <w:marBottom w:val="0"/>
              <w:divBdr>
                <w:top w:val="none" w:sz="0" w:space="0" w:color="auto"/>
                <w:left w:val="none" w:sz="0" w:space="0" w:color="auto"/>
                <w:bottom w:val="none" w:sz="0" w:space="0" w:color="auto"/>
                <w:right w:val="none" w:sz="0" w:space="0" w:color="auto"/>
              </w:divBdr>
              <w:divsChild>
                <w:div w:id="2086030320">
                  <w:marLeft w:val="0"/>
                  <w:marRight w:val="0"/>
                  <w:marTop w:val="0"/>
                  <w:marBottom w:val="0"/>
                  <w:divBdr>
                    <w:top w:val="none" w:sz="0" w:space="0" w:color="auto"/>
                    <w:left w:val="none" w:sz="0" w:space="0" w:color="auto"/>
                    <w:bottom w:val="none" w:sz="0" w:space="0" w:color="auto"/>
                    <w:right w:val="none" w:sz="0" w:space="0" w:color="auto"/>
                  </w:divBdr>
                </w:div>
              </w:divsChild>
            </w:div>
            <w:div w:id="1829059288">
              <w:marLeft w:val="0"/>
              <w:marRight w:val="0"/>
              <w:marTop w:val="0"/>
              <w:marBottom w:val="0"/>
              <w:divBdr>
                <w:top w:val="none" w:sz="0" w:space="0" w:color="auto"/>
                <w:left w:val="none" w:sz="0" w:space="0" w:color="auto"/>
                <w:bottom w:val="none" w:sz="0" w:space="0" w:color="auto"/>
                <w:right w:val="none" w:sz="0" w:space="0" w:color="auto"/>
              </w:divBdr>
              <w:divsChild>
                <w:div w:id="191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0680">
      <w:bodyDiv w:val="1"/>
      <w:marLeft w:val="0"/>
      <w:marRight w:val="0"/>
      <w:marTop w:val="0"/>
      <w:marBottom w:val="0"/>
      <w:divBdr>
        <w:top w:val="none" w:sz="0" w:space="0" w:color="auto"/>
        <w:left w:val="none" w:sz="0" w:space="0" w:color="auto"/>
        <w:bottom w:val="none" w:sz="0" w:space="0" w:color="auto"/>
        <w:right w:val="none" w:sz="0" w:space="0" w:color="auto"/>
      </w:divBdr>
    </w:div>
    <w:div w:id="995039133">
      <w:bodyDiv w:val="1"/>
      <w:marLeft w:val="0"/>
      <w:marRight w:val="0"/>
      <w:marTop w:val="0"/>
      <w:marBottom w:val="0"/>
      <w:divBdr>
        <w:top w:val="none" w:sz="0" w:space="0" w:color="auto"/>
        <w:left w:val="none" w:sz="0" w:space="0" w:color="auto"/>
        <w:bottom w:val="none" w:sz="0" w:space="0" w:color="auto"/>
        <w:right w:val="none" w:sz="0" w:space="0" w:color="auto"/>
      </w:divBdr>
      <w:divsChild>
        <w:div w:id="2093888834">
          <w:marLeft w:val="0"/>
          <w:marRight w:val="0"/>
          <w:marTop w:val="0"/>
          <w:marBottom w:val="0"/>
          <w:divBdr>
            <w:top w:val="none" w:sz="0" w:space="0" w:color="auto"/>
            <w:left w:val="none" w:sz="0" w:space="0" w:color="auto"/>
            <w:bottom w:val="none" w:sz="0" w:space="0" w:color="auto"/>
            <w:right w:val="none" w:sz="0" w:space="0" w:color="auto"/>
          </w:divBdr>
          <w:divsChild>
            <w:div w:id="381369612">
              <w:marLeft w:val="0"/>
              <w:marRight w:val="0"/>
              <w:marTop w:val="0"/>
              <w:marBottom w:val="0"/>
              <w:divBdr>
                <w:top w:val="none" w:sz="0" w:space="0" w:color="auto"/>
                <w:left w:val="none" w:sz="0" w:space="0" w:color="auto"/>
                <w:bottom w:val="none" w:sz="0" w:space="0" w:color="auto"/>
                <w:right w:val="none" w:sz="0" w:space="0" w:color="auto"/>
              </w:divBdr>
              <w:divsChild>
                <w:div w:id="66609162">
                  <w:marLeft w:val="0"/>
                  <w:marRight w:val="0"/>
                  <w:marTop w:val="0"/>
                  <w:marBottom w:val="0"/>
                  <w:divBdr>
                    <w:top w:val="none" w:sz="0" w:space="0" w:color="auto"/>
                    <w:left w:val="none" w:sz="0" w:space="0" w:color="auto"/>
                    <w:bottom w:val="none" w:sz="0" w:space="0" w:color="auto"/>
                    <w:right w:val="none" w:sz="0" w:space="0" w:color="auto"/>
                  </w:divBdr>
                </w:div>
              </w:divsChild>
            </w:div>
            <w:div w:id="541869281">
              <w:marLeft w:val="0"/>
              <w:marRight w:val="0"/>
              <w:marTop w:val="0"/>
              <w:marBottom w:val="0"/>
              <w:divBdr>
                <w:top w:val="none" w:sz="0" w:space="0" w:color="auto"/>
                <w:left w:val="none" w:sz="0" w:space="0" w:color="auto"/>
                <w:bottom w:val="none" w:sz="0" w:space="0" w:color="auto"/>
                <w:right w:val="none" w:sz="0" w:space="0" w:color="auto"/>
              </w:divBdr>
              <w:divsChild>
                <w:div w:id="922644889">
                  <w:marLeft w:val="0"/>
                  <w:marRight w:val="0"/>
                  <w:marTop w:val="0"/>
                  <w:marBottom w:val="0"/>
                  <w:divBdr>
                    <w:top w:val="none" w:sz="0" w:space="0" w:color="auto"/>
                    <w:left w:val="none" w:sz="0" w:space="0" w:color="auto"/>
                    <w:bottom w:val="none" w:sz="0" w:space="0" w:color="auto"/>
                    <w:right w:val="none" w:sz="0" w:space="0" w:color="auto"/>
                  </w:divBdr>
                </w:div>
              </w:divsChild>
            </w:div>
            <w:div w:id="997004554">
              <w:marLeft w:val="0"/>
              <w:marRight w:val="0"/>
              <w:marTop w:val="0"/>
              <w:marBottom w:val="0"/>
              <w:divBdr>
                <w:top w:val="none" w:sz="0" w:space="0" w:color="auto"/>
                <w:left w:val="none" w:sz="0" w:space="0" w:color="auto"/>
                <w:bottom w:val="none" w:sz="0" w:space="0" w:color="auto"/>
                <w:right w:val="none" w:sz="0" w:space="0" w:color="auto"/>
              </w:divBdr>
              <w:divsChild>
                <w:div w:id="460615893">
                  <w:marLeft w:val="0"/>
                  <w:marRight w:val="0"/>
                  <w:marTop w:val="0"/>
                  <w:marBottom w:val="0"/>
                  <w:divBdr>
                    <w:top w:val="none" w:sz="0" w:space="0" w:color="auto"/>
                    <w:left w:val="none" w:sz="0" w:space="0" w:color="auto"/>
                    <w:bottom w:val="none" w:sz="0" w:space="0" w:color="auto"/>
                    <w:right w:val="none" w:sz="0" w:space="0" w:color="auto"/>
                  </w:divBdr>
                </w:div>
              </w:divsChild>
            </w:div>
            <w:div w:id="1897082801">
              <w:marLeft w:val="0"/>
              <w:marRight w:val="0"/>
              <w:marTop w:val="0"/>
              <w:marBottom w:val="0"/>
              <w:divBdr>
                <w:top w:val="none" w:sz="0" w:space="0" w:color="auto"/>
                <w:left w:val="none" w:sz="0" w:space="0" w:color="auto"/>
                <w:bottom w:val="none" w:sz="0" w:space="0" w:color="auto"/>
                <w:right w:val="none" w:sz="0" w:space="0" w:color="auto"/>
              </w:divBdr>
              <w:divsChild>
                <w:div w:id="7844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786198728">
          <w:marLeft w:val="0"/>
          <w:marRight w:val="0"/>
          <w:marTop w:val="0"/>
          <w:marBottom w:val="0"/>
          <w:divBdr>
            <w:top w:val="none" w:sz="0" w:space="0" w:color="auto"/>
            <w:left w:val="none" w:sz="0" w:space="0" w:color="auto"/>
            <w:bottom w:val="none" w:sz="0" w:space="0" w:color="auto"/>
            <w:right w:val="none" w:sz="0" w:space="0" w:color="auto"/>
          </w:divBdr>
          <w:divsChild>
            <w:div w:id="495803768">
              <w:marLeft w:val="0"/>
              <w:marRight w:val="0"/>
              <w:marTop w:val="0"/>
              <w:marBottom w:val="0"/>
              <w:divBdr>
                <w:top w:val="none" w:sz="0" w:space="0" w:color="auto"/>
                <w:left w:val="none" w:sz="0" w:space="0" w:color="auto"/>
                <w:bottom w:val="none" w:sz="0" w:space="0" w:color="auto"/>
                <w:right w:val="none" w:sz="0" w:space="0" w:color="auto"/>
              </w:divBdr>
              <w:divsChild>
                <w:div w:id="1037584570">
                  <w:marLeft w:val="0"/>
                  <w:marRight w:val="0"/>
                  <w:marTop w:val="0"/>
                  <w:marBottom w:val="0"/>
                  <w:divBdr>
                    <w:top w:val="none" w:sz="0" w:space="0" w:color="auto"/>
                    <w:left w:val="none" w:sz="0" w:space="0" w:color="auto"/>
                    <w:bottom w:val="none" w:sz="0" w:space="0" w:color="auto"/>
                    <w:right w:val="none" w:sz="0" w:space="0" w:color="auto"/>
                  </w:divBdr>
                </w:div>
              </w:divsChild>
            </w:div>
            <w:div w:id="936907188">
              <w:marLeft w:val="0"/>
              <w:marRight w:val="0"/>
              <w:marTop w:val="0"/>
              <w:marBottom w:val="0"/>
              <w:divBdr>
                <w:top w:val="none" w:sz="0" w:space="0" w:color="auto"/>
                <w:left w:val="none" w:sz="0" w:space="0" w:color="auto"/>
                <w:bottom w:val="none" w:sz="0" w:space="0" w:color="auto"/>
                <w:right w:val="none" w:sz="0" w:space="0" w:color="auto"/>
              </w:divBdr>
              <w:divsChild>
                <w:div w:id="1786389721">
                  <w:marLeft w:val="0"/>
                  <w:marRight w:val="0"/>
                  <w:marTop w:val="0"/>
                  <w:marBottom w:val="0"/>
                  <w:divBdr>
                    <w:top w:val="none" w:sz="0" w:space="0" w:color="auto"/>
                    <w:left w:val="none" w:sz="0" w:space="0" w:color="auto"/>
                    <w:bottom w:val="none" w:sz="0" w:space="0" w:color="auto"/>
                    <w:right w:val="none" w:sz="0" w:space="0" w:color="auto"/>
                  </w:divBdr>
                </w:div>
              </w:divsChild>
            </w:div>
            <w:div w:id="1092821170">
              <w:marLeft w:val="0"/>
              <w:marRight w:val="0"/>
              <w:marTop w:val="0"/>
              <w:marBottom w:val="0"/>
              <w:divBdr>
                <w:top w:val="none" w:sz="0" w:space="0" w:color="auto"/>
                <w:left w:val="none" w:sz="0" w:space="0" w:color="auto"/>
                <w:bottom w:val="none" w:sz="0" w:space="0" w:color="auto"/>
                <w:right w:val="none" w:sz="0" w:space="0" w:color="auto"/>
              </w:divBdr>
              <w:divsChild>
                <w:div w:id="1759860240">
                  <w:marLeft w:val="0"/>
                  <w:marRight w:val="0"/>
                  <w:marTop w:val="0"/>
                  <w:marBottom w:val="0"/>
                  <w:divBdr>
                    <w:top w:val="none" w:sz="0" w:space="0" w:color="auto"/>
                    <w:left w:val="none" w:sz="0" w:space="0" w:color="auto"/>
                    <w:bottom w:val="none" w:sz="0" w:space="0" w:color="auto"/>
                    <w:right w:val="none" w:sz="0" w:space="0" w:color="auto"/>
                  </w:divBdr>
                </w:div>
              </w:divsChild>
            </w:div>
            <w:div w:id="1187598770">
              <w:marLeft w:val="0"/>
              <w:marRight w:val="0"/>
              <w:marTop w:val="0"/>
              <w:marBottom w:val="0"/>
              <w:divBdr>
                <w:top w:val="none" w:sz="0" w:space="0" w:color="auto"/>
                <w:left w:val="none" w:sz="0" w:space="0" w:color="auto"/>
                <w:bottom w:val="none" w:sz="0" w:space="0" w:color="auto"/>
                <w:right w:val="none" w:sz="0" w:space="0" w:color="auto"/>
              </w:divBdr>
              <w:divsChild>
                <w:div w:id="17279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1011">
      <w:bodyDiv w:val="1"/>
      <w:marLeft w:val="0"/>
      <w:marRight w:val="0"/>
      <w:marTop w:val="0"/>
      <w:marBottom w:val="0"/>
      <w:divBdr>
        <w:top w:val="none" w:sz="0" w:space="0" w:color="auto"/>
        <w:left w:val="none" w:sz="0" w:space="0" w:color="auto"/>
        <w:bottom w:val="none" w:sz="0" w:space="0" w:color="auto"/>
        <w:right w:val="none" w:sz="0" w:space="0" w:color="auto"/>
      </w:divBdr>
      <w:divsChild>
        <w:div w:id="1731147872">
          <w:marLeft w:val="0"/>
          <w:marRight w:val="0"/>
          <w:marTop w:val="0"/>
          <w:marBottom w:val="0"/>
          <w:divBdr>
            <w:top w:val="none" w:sz="0" w:space="0" w:color="auto"/>
            <w:left w:val="none" w:sz="0" w:space="0" w:color="auto"/>
            <w:bottom w:val="none" w:sz="0" w:space="0" w:color="auto"/>
            <w:right w:val="none" w:sz="0" w:space="0" w:color="auto"/>
          </w:divBdr>
          <w:divsChild>
            <w:div w:id="587347619">
              <w:marLeft w:val="0"/>
              <w:marRight w:val="0"/>
              <w:marTop w:val="0"/>
              <w:marBottom w:val="0"/>
              <w:divBdr>
                <w:top w:val="none" w:sz="0" w:space="0" w:color="auto"/>
                <w:left w:val="none" w:sz="0" w:space="0" w:color="auto"/>
                <w:bottom w:val="none" w:sz="0" w:space="0" w:color="auto"/>
                <w:right w:val="none" w:sz="0" w:space="0" w:color="auto"/>
              </w:divBdr>
              <w:divsChild>
                <w:div w:id="2125079101">
                  <w:marLeft w:val="0"/>
                  <w:marRight w:val="0"/>
                  <w:marTop w:val="0"/>
                  <w:marBottom w:val="0"/>
                  <w:divBdr>
                    <w:top w:val="none" w:sz="0" w:space="0" w:color="auto"/>
                    <w:left w:val="none" w:sz="0" w:space="0" w:color="auto"/>
                    <w:bottom w:val="none" w:sz="0" w:space="0" w:color="auto"/>
                    <w:right w:val="none" w:sz="0" w:space="0" w:color="auto"/>
                  </w:divBdr>
                </w:div>
              </w:divsChild>
            </w:div>
            <w:div w:id="698746770">
              <w:marLeft w:val="0"/>
              <w:marRight w:val="0"/>
              <w:marTop w:val="0"/>
              <w:marBottom w:val="0"/>
              <w:divBdr>
                <w:top w:val="none" w:sz="0" w:space="0" w:color="auto"/>
                <w:left w:val="none" w:sz="0" w:space="0" w:color="auto"/>
                <w:bottom w:val="none" w:sz="0" w:space="0" w:color="auto"/>
                <w:right w:val="none" w:sz="0" w:space="0" w:color="auto"/>
              </w:divBdr>
              <w:divsChild>
                <w:div w:id="1638222200">
                  <w:marLeft w:val="0"/>
                  <w:marRight w:val="0"/>
                  <w:marTop w:val="0"/>
                  <w:marBottom w:val="0"/>
                  <w:divBdr>
                    <w:top w:val="none" w:sz="0" w:space="0" w:color="auto"/>
                    <w:left w:val="none" w:sz="0" w:space="0" w:color="auto"/>
                    <w:bottom w:val="none" w:sz="0" w:space="0" w:color="auto"/>
                    <w:right w:val="none" w:sz="0" w:space="0" w:color="auto"/>
                  </w:divBdr>
                </w:div>
              </w:divsChild>
            </w:div>
            <w:div w:id="1178688988">
              <w:marLeft w:val="0"/>
              <w:marRight w:val="0"/>
              <w:marTop w:val="0"/>
              <w:marBottom w:val="0"/>
              <w:divBdr>
                <w:top w:val="none" w:sz="0" w:space="0" w:color="auto"/>
                <w:left w:val="none" w:sz="0" w:space="0" w:color="auto"/>
                <w:bottom w:val="none" w:sz="0" w:space="0" w:color="auto"/>
                <w:right w:val="none" w:sz="0" w:space="0" w:color="auto"/>
              </w:divBdr>
              <w:divsChild>
                <w:div w:id="58023034">
                  <w:marLeft w:val="0"/>
                  <w:marRight w:val="0"/>
                  <w:marTop w:val="0"/>
                  <w:marBottom w:val="0"/>
                  <w:divBdr>
                    <w:top w:val="none" w:sz="0" w:space="0" w:color="auto"/>
                    <w:left w:val="none" w:sz="0" w:space="0" w:color="auto"/>
                    <w:bottom w:val="none" w:sz="0" w:space="0" w:color="auto"/>
                    <w:right w:val="none" w:sz="0" w:space="0" w:color="auto"/>
                  </w:divBdr>
                </w:div>
              </w:divsChild>
            </w:div>
            <w:div w:id="1844973648">
              <w:marLeft w:val="0"/>
              <w:marRight w:val="0"/>
              <w:marTop w:val="0"/>
              <w:marBottom w:val="0"/>
              <w:divBdr>
                <w:top w:val="none" w:sz="0" w:space="0" w:color="auto"/>
                <w:left w:val="none" w:sz="0" w:space="0" w:color="auto"/>
                <w:bottom w:val="none" w:sz="0" w:space="0" w:color="auto"/>
                <w:right w:val="none" w:sz="0" w:space="0" w:color="auto"/>
              </w:divBdr>
              <w:divsChild>
                <w:div w:id="7984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04772">
      <w:bodyDiv w:val="1"/>
      <w:marLeft w:val="0"/>
      <w:marRight w:val="0"/>
      <w:marTop w:val="0"/>
      <w:marBottom w:val="0"/>
      <w:divBdr>
        <w:top w:val="none" w:sz="0" w:space="0" w:color="auto"/>
        <w:left w:val="none" w:sz="0" w:space="0" w:color="auto"/>
        <w:bottom w:val="none" w:sz="0" w:space="0" w:color="auto"/>
        <w:right w:val="none" w:sz="0" w:space="0" w:color="auto"/>
      </w:divBdr>
      <w:divsChild>
        <w:div w:id="91584440">
          <w:marLeft w:val="0"/>
          <w:marRight w:val="0"/>
          <w:marTop w:val="0"/>
          <w:marBottom w:val="0"/>
          <w:divBdr>
            <w:top w:val="none" w:sz="0" w:space="0" w:color="auto"/>
            <w:left w:val="none" w:sz="0" w:space="0" w:color="auto"/>
            <w:bottom w:val="none" w:sz="0" w:space="0" w:color="auto"/>
            <w:right w:val="none" w:sz="0" w:space="0" w:color="auto"/>
          </w:divBdr>
          <w:divsChild>
            <w:div w:id="1810248704">
              <w:marLeft w:val="0"/>
              <w:marRight w:val="0"/>
              <w:marTop w:val="0"/>
              <w:marBottom w:val="0"/>
              <w:divBdr>
                <w:top w:val="none" w:sz="0" w:space="0" w:color="auto"/>
                <w:left w:val="none" w:sz="0" w:space="0" w:color="auto"/>
                <w:bottom w:val="none" w:sz="0" w:space="0" w:color="auto"/>
                <w:right w:val="none" w:sz="0" w:space="0" w:color="auto"/>
              </w:divBdr>
            </w:div>
          </w:divsChild>
        </w:div>
        <w:div w:id="304704760">
          <w:marLeft w:val="0"/>
          <w:marRight w:val="0"/>
          <w:marTop w:val="0"/>
          <w:marBottom w:val="0"/>
          <w:divBdr>
            <w:top w:val="none" w:sz="0" w:space="0" w:color="auto"/>
            <w:left w:val="none" w:sz="0" w:space="0" w:color="auto"/>
            <w:bottom w:val="none" w:sz="0" w:space="0" w:color="auto"/>
            <w:right w:val="none" w:sz="0" w:space="0" w:color="auto"/>
          </w:divBdr>
          <w:divsChild>
            <w:div w:id="151724608">
              <w:marLeft w:val="0"/>
              <w:marRight w:val="0"/>
              <w:marTop w:val="0"/>
              <w:marBottom w:val="0"/>
              <w:divBdr>
                <w:top w:val="none" w:sz="0" w:space="0" w:color="auto"/>
                <w:left w:val="none" w:sz="0" w:space="0" w:color="auto"/>
                <w:bottom w:val="none" w:sz="0" w:space="0" w:color="auto"/>
                <w:right w:val="none" w:sz="0" w:space="0" w:color="auto"/>
              </w:divBdr>
            </w:div>
          </w:divsChild>
        </w:div>
        <w:div w:id="1937208889">
          <w:marLeft w:val="0"/>
          <w:marRight w:val="0"/>
          <w:marTop w:val="0"/>
          <w:marBottom w:val="0"/>
          <w:divBdr>
            <w:top w:val="none" w:sz="0" w:space="0" w:color="auto"/>
            <w:left w:val="none" w:sz="0" w:space="0" w:color="auto"/>
            <w:bottom w:val="none" w:sz="0" w:space="0" w:color="auto"/>
            <w:right w:val="none" w:sz="0" w:space="0" w:color="auto"/>
          </w:divBdr>
          <w:divsChild>
            <w:div w:id="2114591078">
              <w:marLeft w:val="0"/>
              <w:marRight w:val="0"/>
              <w:marTop w:val="0"/>
              <w:marBottom w:val="0"/>
              <w:divBdr>
                <w:top w:val="none" w:sz="0" w:space="0" w:color="auto"/>
                <w:left w:val="none" w:sz="0" w:space="0" w:color="auto"/>
                <w:bottom w:val="none" w:sz="0" w:space="0" w:color="auto"/>
                <w:right w:val="none" w:sz="0" w:space="0" w:color="auto"/>
              </w:divBdr>
            </w:div>
          </w:divsChild>
        </w:div>
        <w:div w:id="182523252">
          <w:marLeft w:val="0"/>
          <w:marRight w:val="0"/>
          <w:marTop w:val="0"/>
          <w:marBottom w:val="0"/>
          <w:divBdr>
            <w:top w:val="none" w:sz="0" w:space="0" w:color="auto"/>
            <w:left w:val="none" w:sz="0" w:space="0" w:color="auto"/>
            <w:bottom w:val="none" w:sz="0" w:space="0" w:color="auto"/>
            <w:right w:val="none" w:sz="0" w:space="0" w:color="auto"/>
          </w:divBdr>
          <w:divsChild>
            <w:div w:id="139225449">
              <w:marLeft w:val="0"/>
              <w:marRight w:val="0"/>
              <w:marTop w:val="0"/>
              <w:marBottom w:val="0"/>
              <w:divBdr>
                <w:top w:val="none" w:sz="0" w:space="0" w:color="auto"/>
                <w:left w:val="none" w:sz="0" w:space="0" w:color="auto"/>
                <w:bottom w:val="none" w:sz="0" w:space="0" w:color="auto"/>
                <w:right w:val="none" w:sz="0" w:space="0" w:color="auto"/>
              </w:divBdr>
            </w:div>
          </w:divsChild>
        </w:div>
        <w:div w:id="280579262">
          <w:marLeft w:val="0"/>
          <w:marRight w:val="0"/>
          <w:marTop w:val="0"/>
          <w:marBottom w:val="0"/>
          <w:divBdr>
            <w:top w:val="none" w:sz="0" w:space="0" w:color="auto"/>
            <w:left w:val="none" w:sz="0" w:space="0" w:color="auto"/>
            <w:bottom w:val="none" w:sz="0" w:space="0" w:color="auto"/>
            <w:right w:val="none" w:sz="0" w:space="0" w:color="auto"/>
          </w:divBdr>
          <w:divsChild>
            <w:div w:id="346836120">
              <w:marLeft w:val="0"/>
              <w:marRight w:val="0"/>
              <w:marTop w:val="0"/>
              <w:marBottom w:val="0"/>
              <w:divBdr>
                <w:top w:val="none" w:sz="0" w:space="0" w:color="auto"/>
                <w:left w:val="none" w:sz="0" w:space="0" w:color="auto"/>
                <w:bottom w:val="none" w:sz="0" w:space="0" w:color="auto"/>
                <w:right w:val="none" w:sz="0" w:space="0" w:color="auto"/>
              </w:divBdr>
            </w:div>
          </w:divsChild>
        </w:div>
        <w:div w:id="82575547">
          <w:marLeft w:val="0"/>
          <w:marRight w:val="0"/>
          <w:marTop w:val="0"/>
          <w:marBottom w:val="0"/>
          <w:divBdr>
            <w:top w:val="none" w:sz="0" w:space="0" w:color="auto"/>
            <w:left w:val="none" w:sz="0" w:space="0" w:color="auto"/>
            <w:bottom w:val="none" w:sz="0" w:space="0" w:color="auto"/>
            <w:right w:val="none" w:sz="0" w:space="0" w:color="auto"/>
          </w:divBdr>
          <w:divsChild>
            <w:div w:id="1008947236">
              <w:marLeft w:val="0"/>
              <w:marRight w:val="0"/>
              <w:marTop w:val="0"/>
              <w:marBottom w:val="0"/>
              <w:divBdr>
                <w:top w:val="none" w:sz="0" w:space="0" w:color="auto"/>
                <w:left w:val="none" w:sz="0" w:space="0" w:color="auto"/>
                <w:bottom w:val="none" w:sz="0" w:space="0" w:color="auto"/>
                <w:right w:val="none" w:sz="0" w:space="0" w:color="auto"/>
              </w:divBdr>
            </w:div>
          </w:divsChild>
        </w:div>
        <w:div w:id="1120567229">
          <w:marLeft w:val="0"/>
          <w:marRight w:val="0"/>
          <w:marTop w:val="0"/>
          <w:marBottom w:val="0"/>
          <w:divBdr>
            <w:top w:val="none" w:sz="0" w:space="0" w:color="auto"/>
            <w:left w:val="none" w:sz="0" w:space="0" w:color="auto"/>
            <w:bottom w:val="none" w:sz="0" w:space="0" w:color="auto"/>
            <w:right w:val="none" w:sz="0" w:space="0" w:color="auto"/>
          </w:divBdr>
          <w:divsChild>
            <w:div w:id="52124567">
              <w:marLeft w:val="0"/>
              <w:marRight w:val="0"/>
              <w:marTop w:val="0"/>
              <w:marBottom w:val="0"/>
              <w:divBdr>
                <w:top w:val="none" w:sz="0" w:space="0" w:color="auto"/>
                <w:left w:val="none" w:sz="0" w:space="0" w:color="auto"/>
                <w:bottom w:val="none" w:sz="0" w:space="0" w:color="auto"/>
                <w:right w:val="none" w:sz="0" w:space="0" w:color="auto"/>
              </w:divBdr>
            </w:div>
          </w:divsChild>
        </w:div>
        <w:div w:id="1697267061">
          <w:marLeft w:val="0"/>
          <w:marRight w:val="0"/>
          <w:marTop w:val="0"/>
          <w:marBottom w:val="0"/>
          <w:divBdr>
            <w:top w:val="none" w:sz="0" w:space="0" w:color="auto"/>
            <w:left w:val="none" w:sz="0" w:space="0" w:color="auto"/>
            <w:bottom w:val="none" w:sz="0" w:space="0" w:color="auto"/>
            <w:right w:val="none" w:sz="0" w:space="0" w:color="auto"/>
          </w:divBdr>
          <w:divsChild>
            <w:div w:id="859856108">
              <w:marLeft w:val="0"/>
              <w:marRight w:val="0"/>
              <w:marTop w:val="0"/>
              <w:marBottom w:val="0"/>
              <w:divBdr>
                <w:top w:val="none" w:sz="0" w:space="0" w:color="auto"/>
                <w:left w:val="none" w:sz="0" w:space="0" w:color="auto"/>
                <w:bottom w:val="none" w:sz="0" w:space="0" w:color="auto"/>
                <w:right w:val="none" w:sz="0" w:space="0" w:color="auto"/>
              </w:divBdr>
            </w:div>
          </w:divsChild>
        </w:div>
        <w:div w:id="2003006363">
          <w:marLeft w:val="0"/>
          <w:marRight w:val="0"/>
          <w:marTop w:val="0"/>
          <w:marBottom w:val="0"/>
          <w:divBdr>
            <w:top w:val="none" w:sz="0" w:space="0" w:color="auto"/>
            <w:left w:val="none" w:sz="0" w:space="0" w:color="auto"/>
            <w:bottom w:val="none" w:sz="0" w:space="0" w:color="auto"/>
            <w:right w:val="none" w:sz="0" w:space="0" w:color="auto"/>
          </w:divBdr>
          <w:divsChild>
            <w:div w:id="1187794199">
              <w:marLeft w:val="0"/>
              <w:marRight w:val="0"/>
              <w:marTop w:val="0"/>
              <w:marBottom w:val="0"/>
              <w:divBdr>
                <w:top w:val="none" w:sz="0" w:space="0" w:color="auto"/>
                <w:left w:val="none" w:sz="0" w:space="0" w:color="auto"/>
                <w:bottom w:val="none" w:sz="0" w:space="0" w:color="auto"/>
                <w:right w:val="none" w:sz="0" w:space="0" w:color="auto"/>
              </w:divBdr>
            </w:div>
          </w:divsChild>
        </w:div>
        <w:div w:id="1132555779">
          <w:marLeft w:val="0"/>
          <w:marRight w:val="0"/>
          <w:marTop w:val="0"/>
          <w:marBottom w:val="0"/>
          <w:divBdr>
            <w:top w:val="none" w:sz="0" w:space="0" w:color="auto"/>
            <w:left w:val="none" w:sz="0" w:space="0" w:color="auto"/>
            <w:bottom w:val="none" w:sz="0" w:space="0" w:color="auto"/>
            <w:right w:val="none" w:sz="0" w:space="0" w:color="auto"/>
          </w:divBdr>
          <w:divsChild>
            <w:div w:id="938413926">
              <w:marLeft w:val="0"/>
              <w:marRight w:val="0"/>
              <w:marTop w:val="0"/>
              <w:marBottom w:val="0"/>
              <w:divBdr>
                <w:top w:val="none" w:sz="0" w:space="0" w:color="auto"/>
                <w:left w:val="none" w:sz="0" w:space="0" w:color="auto"/>
                <w:bottom w:val="none" w:sz="0" w:space="0" w:color="auto"/>
                <w:right w:val="none" w:sz="0" w:space="0" w:color="auto"/>
              </w:divBdr>
            </w:div>
          </w:divsChild>
        </w:div>
        <w:div w:id="818769877">
          <w:marLeft w:val="0"/>
          <w:marRight w:val="0"/>
          <w:marTop w:val="0"/>
          <w:marBottom w:val="0"/>
          <w:divBdr>
            <w:top w:val="none" w:sz="0" w:space="0" w:color="auto"/>
            <w:left w:val="none" w:sz="0" w:space="0" w:color="auto"/>
            <w:bottom w:val="none" w:sz="0" w:space="0" w:color="auto"/>
            <w:right w:val="none" w:sz="0" w:space="0" w:color="auto"/>
          </w:divBdr>
          <w:divsChild>
            <w:div w:id="4061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4549">
      <w:bodyDiv w:val="1"/>
      <w:marLeft w:val="0"/>
      <w:marRight w:val="0"/>
      <w:marTop w:val="0"/>
      <w:marBottom w:val="0"/>
      <w:divBdr>
        <w:top w:val="none" w:sz="0" w:space="0" w:color="auto"/>
        <w:left w:val="none" w:sz="0" w:space="0" w:color="auto"/>
        <w:bottom w:val="none" w:sz="0" w:space="0" w:color="auto"/>
        <w:right w:val="none" w:sz="0" w:space="0" w:color="auto"/>
      </w:divBdr>
    </w:div>
    <w:div w:id="1924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amepip.gov.ro" TargetMode="External"/><Relationship Id="rId13" Type="http://schemas.openxmlformats.org/officeDocument/2006/relationships/hyperlink" Target="https://www.oecd.org/publications/ghidul-oecd-privind-guvernanta-corporativa-a-intreprinderilor-de-stat-editia-2015-7bd54fe4-ro.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publications/ghidul-oecd-privind-guvernanta-corporativa-a-intreprinderilor-de-stat-editia-2015-7bd54fe4-ro.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3616%202106205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mepip.gov.ro/anunturi-posturi-scoase-la-concu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urse.umane@amepip.gov.r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amepip.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act@amepip.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3973-4218-4BD1-A423-00ADA6D1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7362</Words>
  <Characters>41965</Characters>
  <Application>Microsoft Office Word</Application>
  <DocSecurity>0</DocSecurity>
  <Lines>349</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GUVERNUL ROMÂNIEI</vt:lpstr>
      <vt:lpstr>GUVERNUL ROMÂNIEI</vt:lpstr>
    </vt:vector>
  </TitlesOfParts>
  <Company>Hewlett-Packard Company</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Mihaela Catalina Filipoiu</dc:creator>
  <cp:keywords/>
  <dc:description/>
  <cp:lastModifiedBy>Ionut Taslau</cp:lastModifiedBy>
  <cp:revision>13</cp:revision>
  <cp:lastPrinted>2024-03-18T15:04:00Z</cp:lastPrinted>
  <dcterms:created xsi:type="dcterms:W3CDTF">2024-05-30T09:04:00Z</dcterms:created>
  <dcterms:modified xsi:type="dcterms:W3CDTF">2024-06-28T09:14:00Z</dcterms:modified>
</cp:coreProperties>
</file>