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96B" w:rsidRDefault="0068696B" w:rsidP="00A67E16">
      <w:pPr>
        <w:tabs>
          <w:tab w:val="left" w:pos="1276"/>
        </w:tabs>
        <w:spacing w:before="40" w:after="0" w:line="276" w:lineRule="auto"/>
        <w:ind w:left="425" w:hanging="425"/>
        <w:contextualSpacing/>
        <w:jc w:val="both"/>
        <w:outlineLvl w:val="1"/>
        <w:rPr>
          <w:rFonts w:ascii="Arial" w:eastAsia="Times New Roman" w:hAnsi="Arial" w:cs="Arial"/>
          <w:b/>
          <w:bCs/>
          <w:sz w:val="24"/>
          <w:szCs w:val="24"/>
          <w:lang w:val="ro-RO"/>
        </w:rPr>
      </w:pPr>
      <w:bookmarkStart w:id="0" w:name="_GoBack"/>
      <w:bookmarkEnd w:id="0"/>
    </w:p>
    <w:p w:rsidR="00A67E16" w:rsidRPr="00A67E16" w:rsidRDefault="00A67E16" w:rsidP="00A67E16">
      <w:pPr>
        <w:tabs>
          <w:tab w:val="left" w:pos="1276"/>
        </w:tabs>
        <w:spacing w:before="40" w:after="0" w:line="276" w:lineRule="auto"/>
        <w:ind w:left="425" w:hanging="425"/>
        <w:contextualSpacing/>
        <w:jc w:val="both"/>
        <w:outlineLvl w:val="1"/>
        <w:rPr>
          <w:rFonts w:ascii="Arial" w:eastAsia="Times New Roman" w:hAnsi="Arial" w:cs="Arial"/>
          <w:b/>
          <w:bCs/>
          <w:sz w:val="24"/>
          <w:szCs w:val="24"/>
          <w:lang w:val="ro-RO"/>
        </w:rPr>
      </w:pPr>
      <w:r w:rsidRPr="00A67E16">
        <w:rPr>
          <w:rFonts w:ascii="Arial" w:eastAsia="Times New Roman" w:hAnsi="Arial" w:cs="Arial"/>
          <w:b/>
          <w:bCs/>
          <w:sz w:val="24"/>
          <w:szCs w:val="24"/>
          <w:lang w:val="ro-RO"/>
        </w:rPr>
        <w:t>* Formularul 2 – Declarații specifice procedurii de selecție a conducerii AMEPIP</w:t>
      </w:r>
    </w:p>
    <w:p w:rsidR="00A67E16" w:rsidRPr="00A67E16" w:rsidRDefault="00A67E16" w:rsidP="00A67E16">
      <w:pPr>
        <w:tabs>
          <w:tab w:val="left" w:pos="1276"/>
        </w:tabs>
        <w:spacing w:before="40" w:after="0" w:line="276" w:lineRule="auto"/>
        <w:ind w:left="1134" w:hanging="425"/>
        <w:contextualSpacing/>
        <w:jc w:val="both"/>
        <w:rPr>
          <w:rFonts w:ascii="Arial" w:eastAsia="Times New Roman" w:hAnsi="Arial" w:cs="Arial"/>
          <w:sz w:val="24"/>
          <w:szCs w:val="24"/>
          <w:lang w:val="ro-RO"/>
        </w:rPr>
      </w:pPr>
    </w:p>
    <w:p w:rsidR="00A67E16" w:rsidRPr="00A67E16" w:rsidRDefault="00A67E16" w:rsidP="00A67E16">
      <w:pPr>
        <w:shd w:val="clear" w:color="auto" w:fill="FFFFFF"/>
        <w:tabs>
          <w:tab w:val="left" w:pos="851"/>
        </w:tabs>
        <w:spacing w:before="40" w:after="40" w:line="276" w:lineRule="auto"/>
        <w:rPr>
          <w:rFonts w:ascii="Arial" w:hAnsi="Arial" w:cs="Arial"/>
          <w:sz w:val="24"/>
          <w:szCs w:val="24"/>
          <w:lang w:val="ro-RO"/>
        </w:rPr>
      </w:pPr>
      <w:r w:rsidRPr="00A67E16">
        <w:rPr>
          <w:rFonts w:ascii="Arial" w:hAnsi="Arial" w:cs="Arial"/>
          <w:sz w:val="24"/>
          <w:szCs w:val="24"/>
          <w:lang w:val="ro-RO"/>
        </w:rPr>
        <w:t>Prin prezenta, subsemnatul/a ________________________________________________________</w:t>
      </w:r>
    </w:p>
    <w:p w:rsidR="00A67E16" w:rsidRPr="00A67E16" w:rsidRDefault="00A67E16" w:rsidP="00A67E16">
      <w:pPr>
        <w:tabs>
          <w:tab w:val="left" w:pos="851"/>
        </w:tabs>
        <w:spacing w:before="40" w:after="40" w:line="276" w:lineRule="auto"/>
        <w:jc w:val="both"/>
        <w:rPr>
          <w:rFonts w:ascii="Arial" w:hAnsi="Arial" w:cs="Arial"/>
          <w:sz w:val="24"/>
          <w:szCs w:val="24"/>
          <w:lang w:val="ro-RO"/>
        </w:rPr>
      </w:pPr>
      <w:r w:rsidRPr="00A67E16">
        <w:rPr>
          <w:rFonts w:ascii="Arial" w:hAnsi="Arial" w:cs="Arial"/>
          <w:b/>
          <w:sz w:val="24"/>
          <w:szCs w:val="24"/>
          <w:lang w:val="ro-RO"/>
        </w:rPr>
        <w:t>declar pe proprie răspundere**</w:t>
      </w:r>
      <w:r w:rsidRPr="00A67E16">
        <w:rPr>
          <w:rFonts w:ascii="Arial" w:hAnsi="Arial" w:cs="Arial"/>
          <w:sz w:val="24"/>
          <w:szCs w:val="24"/>
          <w:lang w:val="ro-RO"/>
        </w:rPr>
        <w:t xml:space="preserve"> că, în ceea ce priveşte candidatura mea la procedura de selecție a conducerii AMEPIP</w:t>
      </w:r>
      <w:r w:rsidRPr="00A67E16">
        <w:rPr>
          <w:rFonts w:ascii="Arial" w:hAnsi="Arial" w:cs="Arial"/>
          <w:sz w:val="24"/>
          <w:szCs w:val="24"/>
          <w:lang w:val="ro-RO" w:eastAsia="en-GB"/>
        </w:rPr>
        <w:t xml:space="preserve"> şi a sancțiunilor aplicabile faptei de fals în acte publice, că prin ocuparea poziției pentru care mi-am depus candidatura, </w:t>
      </w:r>
      <w:r w:rsidRPr="00A67E16">
        <w:rPr>
          <w:rFonts w:ascii="Arial" w:eastAsia="Times New Roman" w:hAnsi="Arial" w:cs="Arial"/>
          <w:sz w:val="24"/>
          <w:szCs w:val="24"/>
          <w:lang w:val="ro-RO"/>
        </w:rPr>
        <w:t xml:space="preserve"> următoarele:</w:t>
      </w:r>
    </w:p>
    <w:p w:rsidR="00A67E16" w:rsidRPr="00A67E16" w:rsidRDefault="00A67E16" w:rsidP="00A67E16">
      <w:pPr>
        <w:tabs>
          <w:tab w:val="left" w:pos="1276"/>
        </w:tabs>
        <w:spacing w:before="40" w:after="40" w:line="276" w:lineRule="auto"/>
        <w:jc w:val="both"/>
        <w:rPr>
          <w:rFonts w:ascii="Arial" w:eastAsia="Times New Roman" w:hAnsi="Arial" w:cs="Arial"/>
          <w:sz w:val="24"/>
          <w:szCs w:val="24"/>
          <w:lang w:val="ro-RO"/>
        </w:rPr>
      </w:pPr>
      <w:r w:rsidRPr="00A67E16">
        <w:rPr>
          <w:rFonts w:ascii="Arial" w:eastAsia="Times New Roman" w:hAnsi="Arial" w:cs="Arial"/>
          <w:sz w:val="24"/>
          <w:szCs w:val="24"/>
          <w:lang w:val="ro-RO"/>
        </w:rPr>
        <w:t>(2) La selectarea conducerii AMEPIP se va avea în vedere următoarele criterii:</w:t>
      </w:r>
    </w:p>
    <w:p w:rsidR="00A67E16" w:rsidRPr="00A67E16" w:rsidRDefault="00A67E16" w:rsidP="00A67E16">
      <w:pPr>
        <w:tabs>
          <w:tab w:val="left" w:pos="1276"/>
        </w:tabs>
        <w:spacing w:before="40" w:after="40" w:line="276" w:lineRule="auto"/>
        <w:ind w:left="1134" w:hanging="425"/>
        <w:contextualSpacing/>
        <w:jc w:val="both"/>
        <w:rPr>
          <w:rFonts w:ascii="Arial" w:eastAsia="Times New Roman" w:hAnsi="Arial" w:cs="Arial"/>
          <w:i/>
          <w:iCs/>
          <w:sz w:val="24"/>
          <w:szCs w:val="24"/>
          <w:u w:val="single"/>
          <w:lang w:val="ro-RO"/>
        </w:rPr>
      </w:pPr>
      <w:r w:rsidRPr="00A67E16">
        <w:rPr>
          <w:rFonts w:ascii="Arial" w:eastAsia="Times New Roman" w:hAnsi="Arial" w:cs="Arial"/>
          <w:i/>
          <w:iCs/>
          <w:sz w:val="24"/>
          <w:szCs w:val="24"/>
          <w:u w:val="single"/>
          <w:lang w:val="ro-RO"/>
        </w:rPr>
        <w:t>(Alegeti varianta care este adevarata in cazul dvs)</w:t>
      </w:r>
    </w:p>
    <w:p w:rsidR="00A67E16" w:rsidRPr="00A67E16" w:rsidRDefault="00A67E16" w:rsidP="00A67E16">
      <w:pPr>
        <w:tabs>
          <w:tab w:val="left" w:pos="1276"/>
        </w:tabs>
        <w:spacing w:before="40" w:after="40" w:line="276" w:lineRule="auto"/>
        <w:ind w:left="1134" w:hanging="425"/>
        <w:contextualSpacing/>
        <w:jc w:val="both"/>
        <w:rPr>
          <w:rFonts w:ascii="Arial" w:eastAsia="Times New Roman" w:hAnsi="Arial" w:cs="Arial"/>
          <w:sz w:val="24"/>
          <w:szCs w:val="24"/>
          <w:lang w:val="ro-R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67E16" w:rsidRPr="00A67E16" w:rsidTr="002F3167">
        <w:tc>
          <w:tcPr>
            <w:tcW w:w="9067" w:type="dxa"/>
            <w:tcBorders>
              <w:top w:val="single" w:sz="4" w:space="0" w:color="auto"/>
              <w:left w:val="single" w:sz="4" w:space="0" w:color="auto"/>
              <w:bottom w:val="single" w:sz="4" w:space="0" w:color="auto"/>
              <w:right w:val="single" w:sz="4" w:space="0" w:color="auto"/>
            </w:tcBorders>
            <w:hideMark/>
          </w:tcPr>
          <w:p w:rsidR="00A67E16" w:rsidRPr="00A67E16" w:rsidRDefault="00A67E16" w:rsidP="00A67E16">
            <w:pPr>
              <w:tabs>
                <w:tab w:val="left" w:pos="1276"/>
              </w:tabs>
              <w:spacing w:before="40" w:after="40" w:line="276" w:lineRule="auto"/>
              <w:ind w:left="1134" w:hanging="425"/>
              <w:contextualSpacing/>
              <w:jc w:val="both"/>
              <w:rPr>
                <w:rFonts w:ascii="Arial" w:eastAsia="Times New Roman" w:hAnsi="Arial" w:cs="Arial"/>
                <w:b/>
                <w:bCs/>
                <w:sz w:val="24"/>
                <w:szCs w:val="24"/>
                <w:lang w:val="ro-RO"/>
              </w:rPr>
            </w:pPr>
            <w:r w:rsidRPr="00A67E16">
              <w:rPr>
                <w:rFonts w:ascii="Arial" w:eastAsia="Times New Roman" w:hAnsi="Arial" w:cs="Arial"/>
                <w:b/>
                <w:bCs/>
                <w:sz w:val="24"/>
                <w:szCs w:val="24"/>
                <w:lang w:val="ro-RO"/>
              </w:rPr>
              <w:t xml:space="preserve">Condiție legală </w:t>
            </w:r>
          </w:p>
        </w:tc>
      </w:tr>
      <w:tr w:rsidR="00A67E16" w:rsidRPr="003B101F"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tabs>
                <w:tab w:val="left" w:pos="1276"/>
              </w:tabs>
              <w:spacing w:before="40" w:after="40" w:line="276" w:lineRule="auto"/>
              <w:jc w:val="both"/>
              <w:rPr>
                <w:rFonts w:ascii="Arial" w:eastAsia="Times New Roman" w:hAnsi="Arial" w:cs="Arial"/>
                <w:sz w:val="24"/>
                <w:szCs w:val="24"/>
                <w:lang w:val="ro-RO"/>
              </w:rPr>
            </w:pPr>
            <w:r w:rsidRPr="00A67E16">
              <w:rPr>
                <w:rFonts w:ascii="Arial" w:eastAsia="Calibri" w:hAnsi="Arial" w:cs="Arial"/>
                <w:b/>
                <w:bCs/>
                <w:sz w:val="24"/>
                <w:szCs w:val="24"/>
                <w:u w:val="single"/>
                <w:lang w:val="ro-RO"/>
              </w:rPr>
              <w:t>Sunt/ nu sunt</w:t>
            </w:r>
            <w:r w:rsidRPr="00A67E16">
              <w:rPr>
                <w:rFonts w:ascii="Arial" w:eastAsia="Calibri" w:hAnsi="Arial" w:cs="Arial"/>
                <w:sz w:val="24"/>
                <w:szCs w:val="24"/>
                <w:lang w:val="ro-RO"/>
              </w:rPr>
              <w:t xml:space="preserve"> în  perioada de interdicţie de trei ani de a ocupa funcţii sau demnităţi publice, prevăzută la art. 25 alin. (2)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modificările şi completările ulterioare;</w:t>
            </w:r>
          </w:p>
        </w:tc>
      </w:tr>
      <w:tr w:rsidR="00A67E16" w:rsidRPr="003B101F"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tabs>
                <w:tab w:val="left" w:pos="1276"/>
              </w:tabs>
              <w:spacing w:before="40" w:after="40" w:line="276" w:lineRule="auto"/>
              <w:jc w:val="both"/>
              <w:rPr>
                <w:rFonts w:ascii="Arial" w:eastAsia="Times New Roman" w:hAnsi="Arial" w:cs="Arial"/>
                <w:sz w:val="24"/>
                <w:szCs w:val="24"/>
                <w:lang w:val="ro-RO"/>
              </w:rPr>
            </w:pPr>
            <w:r w:rsidRPr="00A67E16">
              <w:rPr>
                <w:rFonts w:ascii="Arial" w:eastAsia="Calibri" w:hAnsi="Arial" w:cs="Arial"/>
                <w:b/>
                <w:bCs/>
                <w:sz w:val="24"/>
                <w:szCs w:val="24"/>
                <w:u w:val="single"/>
                <w:lang w:val="ro-RO"/>
              </w:rPr>
              <w:t>Am fost/nu am fost lucrător sau colaborator</w:t>
            </w:r>
            <w:r w:rsidRPr="00A67E16">
              <w:rPr>
                <w:rFonts w:ascii="Arial" w:eastAsia="Calibri" w:hAnsi="Arial" w:cs="Arial"/>
                <w:sz w:val="24"/>
                <w:szCs w:val="24"/>
                <w:lang w:val="ro-RO"/>
              </w:rPr>
              <w:t xml:space="preserve"> al Securităţii, în sensul dispoziţiilor art. 2 lit. a) şi b) din Ordonanţa de urgenţă a Guvernului nr. 24/2008 privind accesul la propriul dosar şi deconspirarea Securităţii, aprobată cu modificări şi completări prin Legea nr. 293/2008, cu modificările şi completările ulterioare.</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spacing w:before="40" w:after="0" w:line="276" w:lineRule="auto"/>
              <w:jc w:val="both"/>
              <w:rPr>
                <w:rFonts w:ascii="Arial" w:eastAsia="Calibri" w:hAnsi="Arial" w:cs="Arial"/>
                <w:b/>
                <w:bCs/>
                <w:sz w:val="24"/>
                <w:szCs w:val="24"/>
                <w:u w:val="single"/>
                <w:lang w:val="ro-RO"/>
              </w:rPr>
            </w:pPr>
            <w:r w:rsidRPr="00A67E16">
              <w:rPr>
                <w:rFonts w:ascii="Arial" w:hAnsi="Arial" w:cs="Arial"/>
                <w:b/>
                <w:bCs/>
                <w:sz w:val="24"/>
                <w:szCs w:val="24"/>
                <w:u w:val="single"/>
                <w:lang w:val="ro-RO"/>
              </w:rPr>
              <w:t>Am desfășurat/nu am desfășurat activități de poliție politică</w:t>
            </w:r>
            <w:r w:rsidRPr="00A67E16">
              <w:rPr>
                <w:rFonts w:ascii="Arial" w:hAnsi="Arial" w:cs="Arial"/>
                <w:sz w:val="24"/>
                <w:szCs w:val="24"/>
                <w:lang w:val="ro-RO"/>
              </w:rPr>
              <w:t xml:space="preserve">, așa cum sunt acestea definite prin lege. </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tabs>
                <w:tab w:val="left" w:pos="1276"/>
              </w:tabs>
              <w:spacing w:before="40" w:after="40" w:line="276" w:lineRule="auto"/>
              <w:jc w:val="both"/>
              <w:rPr>
                <w:rFonts w:ascii="Arial" w:eastAsia="Times New Roman" w:hAnsi="Arial" w:cs="Arial"/>
                <w:sz w:val="24"/>
                <w:szCs w:val="24"/>
                <w:lang w:val="ro-RO"/>
              </w:rPr>
            </w:pPr>
            <w:r w:rsidRPr="00A67E16">
              <w:rPr>
                <w:rFonts w:ascii="Arial" w:eastAsia="Calibri" w:hAnsi="Arial" w:cs="Arial"/>
                <w:b/>
                <w:bCs/>
                <w:sz w:val="24"/>
                <w:szCs w:val="24"/>
                <w:u w:val="single"/>
                <w:lang w:val="ro-RO"/>
              </w:rPr>
              <w:t>Am/nu am</w:t>
            </w:r>
            <w:r w:rsidRPr="00A67E16">
              <w:rPr>
                <w:rFonts w:ascii="Arial" w:eastAsia="Calibri" w:hAnsi="Arial" w:cs="Arial"/>
                <w:sz w:val="24"/>
                <w:szCs w:val="24"/>
                <w:lang w:val="ro-RO"/>
              </w:rPr>
              <w:t xml:space="preserve"> capacitatea deplină de exercițiu </w:t>
            </w:r>
          </w:p>
        </w:tc>
      </w:tr>
      <w:tr w:rsidR="00A67E16" w:rsidRPr="003B101F"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tabs>
                <w:tab w:val="left" w:pos="1276"/>
              </w:tabs>
              <w:spacing w:before="40" w:after="40" w:line="276" w:lineRule="auto"/>
              <w:jc w:val="both"/>
              <w:rPr>
                <w:rFonts w:ascii="Arial" w:eastAsia="Times New Roman" w:hAnsi="Arial" w:cs="Arial"/>
                <w:sz w:val="24"/>
                <w:szCs w:val="24"/>
                <w:lang w:val="ro-RO"/>
              </w:rPr>
            </w:pPr>
            <w:r w:rsidRPr="00A67E16">
              <w:rPr>
                <w:rFonts w:ascii="Arial" w:eastAsia="Calibri" w:hAnsi="Arial" w:cs="Arial"/>
                <w:b/>
                <w:bCs/>
                <w:sz w:val="24"/>
                <w:szCs w:val="24"/>
                <w:u w:val="single"/>
                <w:lang w:val="ro-RO"/>
              </w:rPr>
              <w:t>Am/nu am</w:t>
            </w:r>
            <w:r w:rsidRPr="00A67E16">
              <w:rPr>
                <w:rFonts w:ascii="Arial" w:eastAsia="Calibri" w:hAnsi="Arial" w:cs="Arial"/>
                <w:sz w:val="24"/>
                <w:szCs w:val="24"/>
                <w:lang w:val="ro-RO"/>
              </w:rPr>
              <w:t xml:space="preserve"> cetăţenia română</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tabs>
                <w:tab w:val="left" w:pos="1276"/>
              </w:tabs>
              <w:spacing w:before="40" w:after="40" w:line="276" w:lineRule="auto"/>
              <w:jc w:val="both"/>
              <w:rPr>
                <w:rFonts w:ascii="Arial" w:eastAsia="Times New Roman" w:hAnsi="Arial" w:cs="Arial"/>
                <w:sz w:val="24"/>
                <w:szCs w:val="24"/>
                <w:lang w:val="ro-RO"/>
              </w:rPr>
            </w:pPr>
            <w:r w:rsidRPr="00A67E16">
              <w:rPr>
                <w:rFonts w:ascii="Arial" w:eastAsia="Calibri" w:hAnsi="Arial" w:cs="Arial"/>
                <w:b/>
                <w:bCs/>
                <w:sz w:val="24"/>
                <w:szCs w:val="24"/>
                <w:u w:val="single"/>
                <w:lang w:val="ro-RO"/>
              </w:rPr>
              <w:t>Cunosc/nu cunosc foarte bine</w:t>
            </w:r>
            <w:r w:rsidRPr="00A67E16">
              <w:rPr>
                <w:rFonts w:ascii="Arial" w:eastAsia="Calibri" w:hAnsi="Arial" w:cs="Arial"/>
                <w:sz w:val="24"/>
                <w:szCs w:val="24"/>
                <w:lang w:val="ro-RO"/>
              </w:rPr>
              <w:t xml:space="preserve"> a limba româna (scris/citit/vorbit)</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tabs>
                <w:tab w:val="left" w:pos="1276"/>
              </w:tabs>
              <w:spacing w:before="40" w:after="40" w:line="276" w:lineRule="auto"/>
              <w:jc w:val="both"/>
              <w:rPr>
                <w:rFonts w:ascii="Arial" w:eastAsia="Times New Roman" w:hAnsi="Arial" w:cs="Arial"/>
                <w:sz w:val="24"/>
                <w:szCs w:val="24"/>
                <w:lang w:val="ro-RO"/>
              </w:rPr>
            </w:pPr>
            <w:r w:rsidRPr="00A67E16">
              <w:rPr>
                <w:rFonts w:ascii="Arial" w:eastAsia="Calibri" w:hAnsi="Arial" w:cs="Arial"/>
                <w:b/>
                <w:bCs/>
                <w:sz w:val="24"/>
                <w:szCs w:val="24"/>
                <w:u w:val="single"/>
                <w:lang w:val="ro-RO"/>
              </w:rPr>
              <w:t>Sunt/nu sunt</w:t>
            </w:r>
            <w:r w:rsidRPr="00A67E16">
              <w:rPr>
                <w:rFonts w:ascii="Arial" w:eastAsia="Calibri" w:hAnsi="Arial" w:cs="Arial"/>
                <w:sz w:val="24"/>
                <w:szCs w:val="24"/>
                <w:lang w:val="ro-RO"/>
              </w:rPr>
              <w:t xml:space="preserve"> în situaţia unui conflict de interese și/sau incompatibilități, așa cum sunt ele definite de lege, pentru acestă selecție.</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tabs>
                <w:tab w:val="left" w:pos="1276"/>
              </w:tabs>
              <w:spacing w:before="40" w:after="40" w:line="276" w:lineRule="auto"/>
              <w:jc w:val="both"/>
              <w:rPr>
                <w:rFonts w:ascii="Arial" w:eastAsia="Calibri" w:hAnsi="Arial" w:cs="Arial"/>
                <w:b/>
                <w:bCs/>
                <w:sz w:val="24"/>
                <w:szCs w:val="24"/>
                <w:u w:val="single"/>
                <w:lang w:val="ro-RO"/>
              </w:rPr>
            </w:pPr>
            <w:r w:rsidRPr="00A67E16">
              <w:rPr>
                <w:rFonts w:ascii="Arial" w:eastAsia="Calibri" w:hAnsi="Arial" w:cs="Arial"/>
                <w:b/>
                <w:bCs/>
                <w:sz w:val="24"/>
                <w:szCs w:val="24"/>
                <w:u w:val="single"/>
                <w:lang w:val="ro-RO"/>
              </w:rPr>
              <w:t xml:space="preserve">Am fost/nu am fost </w:t>
            </w:r>
            <w:r w:rsidRPr="00A67E16">
              <w:rPr>
                <w:rFonts w:ascii="Arial" w:eastAsia="Calibri" w:hAnsi="Arial" w:cs="Arial"/>
                <w:sz w:val="24"/>
                <w:szCs w:val="24"/>
                <w:lang w:val="ro-RO"/>
              </w:rPr>
              <w:t>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tabs>
                <w:tab w:val="left" w:pos="1276"/>
              </w:tabs>
              <w:spacing w:before="40" w:after="40" w:line="276" w:lineRule="auto"/>
              <w:jc w:val="both"/>
              <w:rPr>
                <w:rFonts w:ascii="Arial" w:eastAsia="Calibri" w:hAnsi="Arial" w:cs="Arial"/>
                <w:b/>
                <w:bCs/>
                <w:sz w:val="24"/>
                <w:szCs w:val="24"/>
                <w:u w:val="single"/>
                <w:lang w:val="ro-RO"/>
              </w:rPr>
            </w:pPr>
            <w:r w:rsidRPr="00A67E16">
              <w:rPr>
                <w:rFonts w:ascii="Arial" w:eastAsia="Calibri" w:hAnsi="Arial" w:cs="Arial"/>
                <w:b/>
                <w:bCs/>
                <w:sz w:val="24"/>
                <w:szCs w:val="24"/>
                <w:u w:val="single"/>
                <w:lang w:val="ro-RO"/>
              </w:rPr>
              <w:t xml:space="preserve">Mi s-a interzis/nu mi s-a interzis </w:t>
            </w:r>
            <w:r w:rsidRPr="00A67E16">
              <w:rPr>
                <w:rFonts w:ascii="Arial" w:eastAsia="Calibri" w:hAnsi="Arial" w:cs="Arial"/>
                <w:sz w:val="24"/>
                <w:szCs w:val="24"/>
                <w:lang w:val="ro-RO"/>
              </w:rPr>
              <w:t>dreptul de a ocupa o funcţie publică sau de a exercita profesia ori activitatea în executarea căreia a săvârşit fapta, prin hotărâre judecătorească definitivă, în condiţiile legii;</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533FB5">
            <w:pPr>
              <w:tabs>
                <w:tab w:val="left" w:pos="1276"/>
              </w:tabs>
              <w:spacing w:before="40" w:after="40" w:line="276" w:lineRule="auto"/>
              <w:jc w:val="both"/>
              <w:rPr>
                <w:rFonts w:ascii="Arial" w:eastAsia="Calibri" w:hAnsi="Arial" w:cs="Arial"/>
                <w:b/>
                <w:bCs/>
                <w:sz w:val="24"/>
                <w:szCs w:val="24"/>
                <w:u w:val="single"/>
                <w:lang w:val="ro-RO"/>
              </w:rPr>
            </w:pPr>
            <w:r w:rsidRPr="00A67E16">
              <w:rPr>
                <w:rFonts w:ascii="Arial" w:eastAsia="Calibri" w:hAnsi="Arial" w:cs="Arial"/>
                <w:b/>
                <w:bCs/>
                <w:sz w:val="24"/>
                <w:szCs w:val="24"/>
                <w:u w:val="single"/>
                <w:lang w:val="ro-RO"/>
              </w:rPr>
              <w:t>Am fost/ nu am fost destituită</w:t>
            </w:r>
            <w:r w:rsidRPr="00A67E16">
              <w:rPr>
                <w:rFonts w:ascii="Arial" w:eastAsia="Calibri" w:hAnsi="Arial" w:cs="Arial"/>
                <w:sz w:val="24"/>
                <w:szCs w:val="24"/>
                <w:lang w:val="ro-RO"/>
              </w:rPr>
              <w:t xml:space="preserve"> dintr-o funcţie publică sau </w:t>
            </w:r>
            <w:r w:rsidRPr="00A67E16">
              <w:rPr>
                <w:rFonts w:ascii="Arial" w:eastAsia="Calibri" w:hAnsi="Arial" w:cs="Arial"/>
                <w:b/>
                <w:bCs/>
                <w:sz w:val="24"/>
                <w:szCs w:val="24"/>
                <w:u w:val="single"/>
                <w:lang w:val="ro-RO"/>
              </w:rPr>
              <w:t xml:space="preserve">mi-a încetat/nu mi-a încetat </w:t>
            </w:r>
            <w:r w:rsidRPr="00A67E16">
              <w:rPr>
                <w:rFonts w:ascii="Arial" w:eastAsia="Calibri" w:hAnsi="Arial" w:cs="Arial"/>
                <w:sz w:val="24"/>
                <w:szCs w:val="24"/>
                <w:lang w:val="ro-RO"/>
              </w:rPr>
              <w:t>contractul individual de muncă pentru motive disciplinare imputabile în ultimii 3 ani.</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spacing w:before="40" w:after="0" w:line="276" w:lineRule="auto"/>
              <w:jc w:val="both"/>
              <w:rPr>
                <w:rFonts w:ascii="Arial" w:eastAsia="Calibri" w:hAnsi="Arial" w:cs="Arial"/>
                <w:b/>
                <w:bCs/>
                <w:sz w:val="24"/>
                <w:szCs w:val="24"/>
                <w:u w:val="single"/>
                <w:lang w:val="ro-RO"/>
              </w:rPr>
            </w:pPr>
            <w:r w:rsidRPr="00A67E16">
              <w:rPr>
                <w:rFonts w:ascii="Arial" w:hAnsi="Arial" w:cs="Arial"/>
                <w:b/>
                <w:bCs/>
                <w:sz w:val="24"/>
                <w:szCs w:val="24"/>
                <w:u w:val="single"/>
                <w:lang w:val="ro-RO"/>
              </w:rPr>
              <w:lastRenderedPageBreak/>
              <w:t>Sunt/nu sunt capabil</w:t>
            </w:r>
            <w:r w:rsidRPr="00A67E16">
              <w:rPr>
                <w:rFonts w:ascii="Arial" w:hAnsi="Arial" w:cs="Arial"/>
                <w:sz w:val="24"/>
                <w:szCs w:val="24"/>
                <w:lang w:val="ro-RO"/>
              </w:rPr>
              <w:t xml:space="preserve"> sau </w:t>
            </w:r>
            <w:r w:rsidRPr="00A67E16">
              <w:rPr>
                <w:rFonts w:ascii="Arial" w:hAnsi="Arial" w:cs="Arial"/>
                <w:b/>
                <w:bCs/>
                <w:sz w:val="24"/>
                <w:szCs w:val="24"/>
                <w:u w:val="single"/>
                <w:lang w:val="ro-RO"/>
              </w:rPr>
              <w:t>am fost/nu am fost condamnat</w:t>
            </w:r>
            <w:r w:rsidRPr="00A67E16">
              <w:rPr>
                <w:rFonts w:ascii="Arial" w:hAnsi="Arial" w:cs="Arial"/>
                <w:sz w:val="24"/>
                <w:szCs w:val="24"/>
                <w:lang w:val="ro-RO"/>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tc>
      </w:tr>
      <w:tr w:rsidR="00A67E16" w:rsidRPr="00A67E16" w:rsidTr="002F3167">
        <w:tc>
          <w:tcPr>
            <w:tcW w:w="9067" w:type="dxa"/>
            <w:tcBorders>
              <w:top w:val="single" w:sz="4" w:space="0" w:color="auto"/>
              <w:left w:val="single" w:sz="4" w:space="0" w:color="auto"/>
              <w:bottom w:val="single" w:sz="4" w:space="0" w:color="auto"/>
              <w:right w:val="single" w:sz="4" w:space="0" w:color="auto"/>
            </w:tcBorders>
          </w:tcPr>
          <w:p w:rsidR="00A67E16" w:rsidRPr="00A67E16" w:rsidRDefault="00A67E16" w:rsidP="00A67E16">
            <w:pPr>
              <w:spacing w:before="40" w:after="0" w:line="276" w:lineRule="auto"/>
              <w:jc w:val="both"/>
              <w:rPr>
                <w:rFonts w:ascii="Arial" w:hAnsi="Arial" w:cs="Arial"/>
                <w:sz w:val="24"/>
                <w:szCs w:val="24"/>
                <w:shd w:val="clear" w:color="auto" w:fill="FFFFFF"/>
                <w:lang w:val="ro-RO"/>
              </w:rPr>
            </w:pPr>
            <w:r w:rsidRPr="00A67E16">
              <w:rPr>
                <w:rFonts w:ascii="Arial" w:hAnsi="Arial" w:cs="Arial"/>
                <w:b/>
                <w:bCs/>
                <w:sz w:val="24"/>
                <w:szCs w:val="24"/>
                <w:shd w:val="clear" w:color="auto" w:fill="FFFFFF"/>
                <w:lang w:val="ro-RO"/>
              </w:rPr>
              <w:t>Am fost/nu am fost sancționat de Banca Naţională a României</w:t>
            </w:r>
            <w:r w:rsidR="00127D99">
              <w:rPr>
                <w:rFonts w:ascii="Arial" w:hAnsi="Arial" w:cs="Arial"/>
                <w:sz w:val="24"/>
                <w:szCs w:val="24"/>
                <w:shd w:val="clear" w:color="auto" w:fill="FFFFFF"/>
                <w:lang w:val="ro-RO"/>
              </w:rPr>
              <w:t xml:space="preserve"> și de către Autoritatea </w:t>
            </w:r>
            <w:r w:rsidR="003B101F">
              <w:rPr>
                <w:rFonts w:ascii="Arial" w:hAnsi="Arial" w:cs="Arial"/>
                <w:sz w:val="24"/>
                <w:szCs w:val="24"/>
                <w:shd w:val="clear" w:color="auto" w:fill="FFFFFF"/>
                <w:lang w:val="ro-RO"/>
              </w:rPr>
              <w:t>de</w:t>
            </w:r>
            <w:r w:rsidR="00127D99">
              <w:rPr>
                <w:rFonts w:ascii="Arial" w:hAnsi="Arial" w:cs="Arial"/>
                <w:sz w:val="24"/>
                <w:szCs w:val="24"/>
                <w:shd w:val="clear" w:color="auto" w:fill="FFFFFF"/>
                <w:lang w:val="ro-RO"/>
              </w:rPr>
              <w:t xml:space="preserve"> Supraveghere Fianaciară.</w:t>
            </w:r>
          </w:p>
          <w:p w:rsidR="00A67E16" w:rsidRPr="00A67E16" w:rsidRDefault="00A67E16" w:rsidP="00A67E16">
            <w:pPr>
              <w:tabs>
                <w:tab w:val="left" w:pos="1276"/>
              </w:tabs>
              <w:spacing w:before="40" w:after="40" w:line="276" w:lineRule="auto"/>
              <w:jc w:val="both"/>
              <w:rPr>
                <w:rFonts w:ascii="Arial" w:eastAsia="Calibri" w:hAnsi="Arial" w:cs="Arial"/>
                <w:b/>
                <w:bCs/>
                <w:sz w:val="24"/>
                <w:szCs w:val="24"/>
                <w:u w:val="single"/>
                <w:lang w:val="ro-RO"/>
              </w:rPr>
            </w:pPr>
            <w:r w:rsidRPr="00A67E16">
              <w:rPr>
                <w:rFonts w:ascii="Arial" w:eastAsia="Calibri" w:hAnsi="Arial" w:cs="Arial"/>
                <w:b/>
                <w:bCs/>
                <w:sz w:val="24"/>
                <w:szCs w:val="24"/>
                <w:u w:val="single"/>
                <w:lang w:val="ro-RO"/>
              </w:rPr>
              <w:t>Respect/ nu respect prevederile art. 4 din OUG nr 109/2011 privind guvernanța corporativă a întreprinderilor publice, cu modificările și completările ulterioare:</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1" w:name="do|caI|ar4|pa1"/>
            <w:bookmarkEnd w:id="1"/>
            <w:r w:rsidRPr="00A67E16">
              <w:rPr>
                <w:rFonts w:ascii="Arial" w:eastAsia="Calibri" w:hAnsi="Arial" w:cs="Arial"/>
                <w:i/>
                <w:iCs/>
                <w:sz w:val="24"/>
                <w:szCs w:val="24"/>
                <w:lang w:val="ro-RO"/>
              </w:rPr>
              <w:t>Nu pot fi selectate, nominalizate, desemnate şi numite în funcţia de administrator sau director în întreprinderile publice conform prezentei ordonanţe de urgenţă următoarele persoane:</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2" w:name="do|caI|ar4|lia"/>
            <w:bookmarkEnd w:id="2"/>
            <w:r w:rsidRPr="00A67E16">
              <w:rPr>
                <w:rFonts w:ascii="Arial" w:eastAsia="Calibri" w:hAnsi="Arial" w:cs="Arial"/>
                <w:i/>
                <w:iCs/>
                <w:sz w:val="24"/>
                <w:szCs w:val="24"/>
                <w:lang w:val="ro-RO"/>
              </w:rPr>
              <w:t>a)senatorii;</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3" w:name="do|caI|ar4|lib"/>
            <w:bookmarkEnd w:id="3"/>
            <w:r w:rsidRPr="00A67E16">
              <w:rPr>
                <w:rFonts w:ascii="Arial" w:eastAsia="Calibri" w:hAnsi="Arial" w:cs="Arial"/>
                <w:i/>
                <w:iCs/>
                <w:sz w:val="24"/>
                <w:szCs w:val="24"/>
                <w:lang w:val="ro-RO"/>
              </w:rPr>
              <w:t>b)deputaţii;</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4" w:name="do|caI|ar4|lic"/>
            <w:bookmarkEnd w:id="4"/>
            <w:r w:rsidRPr="00A67E16">
              <w:rPr>
                <w:rFonts w:ascii="Arial" w:eastAsia="Calibri" w:hAnsi="Arial" w:cs="Arial"/>
                <w:i/>
                <w:iCs/>
                <w:sz w:val="24"/>
                <w:szCs w:val="24"/>
                <w:lang w:val="ro-RO"/>
              </w:rPr>
              <w:t>c)membrii Guvernului;</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5" w:name="do|caI|ar4|lid"/>
            <w:bookmarkEnd w:id="5"/>
            <w:r w:rsidRPr="00A67E16">
              <w:rPr>
                <w:rFonts w:ascii="Arial" w:eastAsia="Calibri" w:hAnsi="Arial" w:cs="Arial"/>
                <w:i/>
                <w:iCs/>
                <w:sz w:val="24"/>
                <w:szCs w:val="24"/>
                <w:lang w:val="ro-RO"/>
              </w:rPr>
              <w:t>d)prefecţii şi subprefecţii;</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6" w:name="do|caI|ar4|lie"/>
            <w:bookmarkEnd w:id="6"/>
            <w:r w:rsidRPr="00A67E16">
              <w:rPr>
                <w:rFonts w:ascii="Arial" w:eastAsia="Calibri" w:hAnsi="Arial" w:cs="Arial"/>
                <w:i/>
                <w:iCs/>
                <w:sz w:val="24"/>
                <w:szCs w:val="24"/>
                <w:lang w:val="ro-RO"/>
              </w:rPr>
              <w:t>e)primarii şi viceprimarii;</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7" w:name="do|caI|ar4|lif"/>
            <w:bookmarkEnd w:id="7"/>
            <w:r w:rsidRPr="00A67E16">
              <w:rPr>
                <w:rFonts w:ascii="Arial" w:eastAsia="Calibri" w:hAnsi="Arial" w:cs="Arial"/>
                <w:i/>
                <w:iCs/>
                <w:sz w:val="24"/>
                <w:szCs w:val="24"/>
                <w:lang w:val="ro-RO"/>
              </w:rPr>
              <w:t>f)persoanele care au auditat situaţiile financiare ale societăţii în cauză în oricare din ultimii 3 ani financiari anteriori nominalizării;</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8" w:name="do|caI|ar4|lig"/>
            <w:bookmarkEnd w:id="8"/>
            <w:r w:rsidRPr="00A67E16">
              <w:rPr>
                <w:rFonts w:ascii="Arial" w:eastAsia="Calibri" w:hAnsi="Arial" w:cs="Arial"/>
                <w:i/>
                <w:iCs/>
                <w:sz w:val="24"/>
                <w:szCs w:val="24"/>
                <w:lang w:val="ro-RO"/>
              </w:rPr>
              <w:t>g)persoanele care, potrivit legii, sunt incapabile sau care au fost condamnate pentru infracţiuni contra patrimoniului prin nesocotirea încrederii, infracţiuni de corupţie, delapidare, infracţiuni de fals în înscrisuri, evaziune fiscală, infracţiuni prevăzute de Legea nr. </w:t>
            </w:r>
            <w:hyperlink r:id="rId4" w:history="1">
              <w:r w:rsidRPr="00A67E16">
                <w:rPr>
                  <w:rFonts w:ascii="Arial" w:eastAsia="Calibri" w:hAnsi="Arial" w:cs="Arial"/>
                  <w:i/>
                  <w:iCs/>
                  <w:color w:val="0563C1" w:themeColor="hyperlink"/>
                  <w:sz w:val="24"/>
                  <w:szCs w:val="24"/>
                  <w:u w:val="single"/>
                  <w:lang w:val="ro-RO"/>
                </w:rPr>
                <w:t>129/2019</w:t>
              </w:r>
            </w:hyperlink>
            <w:r w:rsidRPr="00A67E16">
              <w:rPr>
                <w:rFonts w:ascii="Arial" w:eastAsia="Calibri" w:hAnsi="Arial" w:cs="Arial"/>
                <w:i/>
                <w:iCs/>
                <w:sz w:val="24"/>
                <w:szCs w:val="24"/>
                <w:lang w:val="ro-RO"/>
              </w:rPr>
              <w:t> pentru prevenirea şi combaterea spălării banilor şi finanţării terorismului, precum şi pentru modificarea şi completarea unor acte normative, cu modificările şi completările ulterioare;</w:t>
            </w:r>
          </w:p>
          <w:p w:rsidR="00A67E16" w:rsidRPr="00A67E16" w:rsidRDefault="00A67E16" w:rsidP="00A67E16">
            <w:pPr>
              <w:tabs>
                <w:tab w:val="left" w:pos="1276"/>
              </w:tabs>
              <w:spacing w:before="40" w:after="0" w:line="240" w:lineRule="auto"/>
              <w:rPr>
                <w:rFonts w:ascii="Arial" w:eastAsia="Calibri" w:hAnsi="Arial" w:cs="Arial"/>
                <w:i/>
                <w:iCs/>
                <w:sz w:val="24"/>
                <w:szCs w:val="24"/>
                <w:lang w:val="ro-RO"/>
              </w:rPr>
            </w:pPr>
            <w:bookmarkStart w:id="9" w:name="do|caI|ar4|lih"/>
            <w:bookmarkEnd w:id="9"/>
            <w:r w:rsidRPr="00A67E16">
              <w:rPr>
                <w:rFonts w:ascii="Arial" w:eastAsia="Calibri" w:hAnsi="Arial" w:cs="Arial"/>
                <w:i/>
                <w:iCs/>
                <w:sz w:val="24"/>
                <w:szCs w:val="24"/>
                <w:lang w:val="ro-RO"/>
              </w:rPr>
              <w:t>h)persoanele care nu pot ocupa funcţia de administrator sau director, conform Legii nr. </w:t>
            </w:r>
            <w:hyperlink r:id="rId5" w:history="1">
              <w:r w:rsidRPr="00A67E16">
                <w:rPr>
                  <w:rFonts w:ascii="Arial" w:eastAsia="Calibri" w:hAnsi="Arial" w:cs="Arial"/>
                  <w:i/>
                  <w:iCs/>
                  <w:color w:val="0563C1" w:themeColor="hyperlink"/>
                  <w:sz w:val="24"/>
                  <w:szCs w:val="24"/>
                  <w:u w:val="single"/>
                  <w:lang w:val="ro-RO"/>
                </w:rPr>
                <w:t>31/1990</w:t>
              </w:r>
            </w:hyperlink>
            <w:r w:rsidRPr="00A67E16">
              <w:rPr>
                <w:rFonts w:ascii="Arial" w:eastAsia="Calibri" w:hAnsi="Arial" w:cs="Arial"/>
                <w:i/>
                <w:iCs/>
                <w:sz w:val="24"/>
                <w:szCs w:val="24"/>
                <w:lang w:val="ro-RO"/>
              </w:rPr>
              <w:t>, republicată, cu modificările şi completările ulterioare;</w:t>
            </w:r>
          </w:p>
          <w:p w:rsidR="00A67E16" w:rsidRPr="00A67E16" w:rsidRDefault="00A67E16" w:rsidP="00A67E16">
            <w:pPr>
              <w:tabs>
                <w:tab w:val="left" w:pos="1276"/>
              </w:tabs>
              <w:spacing w:before="40" w:after="0" w:line="240" w:lineRule="auto"/>
              <w:jc w:val="both"/>
              <w:rPr>
                <w:rFonts w:ascii="Arial" w:eastAsia="Calibri" w:hAnsi="Arial" w:cs="Arial"/>
                <w:b/>
                <w:bCs/>
                <w:sz w:val="24"/>
                <w:szCs w:val="24"/>
                <w:u w:val="single"/>
                <w:lang w:val="ro-RO"/>
              </w:rPr>
            </w:pPr>
            <w:bookmarkStart w:id="10" w:name="do|caI|ar4|lii"/>
            <w:bookmarkEnd w:id="10"/>
            <w:r w:rsidRPr="00A67E16">
              <w:rPr>
                <w:rFonts w:ascii="Arial" w:eastAsia="Calibri" w:hAnsi="Arial" w:cs="Arial"/>
                <w:i/>
                <w:iCs/>
                <w:sz w:val="24"/>
                <w:szCs w:val="24"/>
                <w:lang w:val="ro-RO"/>
              </w:rPr>
              <w:t>i)persoanele care au fost sancţionate de Banca Naţională a României, Autoritatea de Supraveghere Financiară, Comisia Naţională a Valorilor Mobiliare sau de către Comisia de Supraveghere a Asigurărilor şi care se regăsesc în registrele acestor instituţii.</w:t>
            </w:r>
          </w:p>
        </w:tc>
      </w:tr>
    </w:tbl>
    <w:p w:rsidR="00A67E16" w:rsidRPr="00A67E16" w:rsidRDefault="00A67E16" w:rsidP="00A67E16">
      <w:pPr>
        <w:tabs>
          <w:tab w:val="left" w:pos="1276"/>
        </w:tabs>
        <w:spacing w:before="40" w:after="40" w:line="276" w:lineRule="auto"/>
        <w:ind w:left="1134" w:hanging="425"/>
        <w:contextualSpacing/>
        <w:jc w:val="both"/>
        <w:rPr>
          <w:rFonts w:ascii="Arial" w:eastAsia="Times New Roman" w:hAnsi="Arial" w:cs="Arial"/>
          <w:sz w:val="24"/>
          <w:szCs w:val="24"/>
          <w:lang w:val="ro-RO"/>
        </w:rPr>
      </w:pPr>
    </w:p>
    <w:p w:rsidR="00A67E16" w:rsidRPr="00A67E16" w:rsidRDefault="00A67E16" w:rsidP="00A67E16">
      <w:pPr>
        <w:tabs>
          <w:tab w:val="left" w:pos="1276"/>
        </w:tabs>
        <w:spacing w:before="40" w:after="40" w:line="276" w:lineRule="auto"/>
        <w:ind w:left="1134" w:hanging="425"/>
        <w:contextualSpacing/>
        <w:jc w:val="both"/>
        <w:rPr>
          <w:rFonts w:ascii="Arial" w:eastAsia="Times New Roman" w:hAnsi="Arial" w:cs="Arial"/>
          <w:b/>
          <w:sz w:val="24"/>
          <w:szCs w:val="24"/>
          <w:lang w:val="ro-RO"/>
        </w:rPr>
      </w:pPr>
      <w:r w:rsidRPr="00A67E16">
        <w:rPr>
          <w:rFonts w:ascii="Arial" w:eastAsia="Times New Roman" w:hAnsi="Arial" w:cs="Arial"/>
          <w:b/>
          <w:sz w:val="24"/>
          <w:szCs w:val="24"/>
          <w:lang w:val="ro-RO"/>
        </w:rPr>
        <w:t xml:space="preserve">Data </w:t>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t xml:space="preserve">Nume şi prenume </w:t>
      </w:r>
    </w:p>
    <w:p w:rsidR="00A67E16" w:rsidRPr="00A67E16" w:rsidRDefault="00A67E16" w:rsidP="00A67E16">
      <w:pPr>
        <w:tabs>
          <w:tab w:val="left" w:pos="1276"/>
        </w:tabs>
        <w:spacing w:before="40" w:after="40" w:line="276" w:lineRule="auto"/>
        <w:ind w:left="1134" w:hanging="425"/>
        <w:contextualSpacing/>
        <w:jc w:val="both"/>
        <w:rPr>
          <w:rFonts w:ascii="Arial" w:eastAsia="Times New Roman" w:hAnsi="Arial" w:cs="Arial"/>
          <w:b/>
          <w:sz w:val="24"/>
          <w:szCs w:val="24"/>
          <w:lang w:val="ro-RO"/>
        </w:rPr>
      </w:pPr>
    </w:p>
    <w:p w:rsidR="00A67E16" w:rsidRPr="00A67E16" w:rsidRDefault="00A67E16" w:rsidP="00A67E16">
      <w:pPr>
        <w:tabs>
          <w:tab w:val="left" w:pos="1276"/>
        </w:tabs>
        <w:spacing w:before="40" w:after="40" w:line="276" w:lineRule="auto"/>
        <w:ind w:left="1134" w:hanging="425"/>
        <w:contextualSpacing/>
        <w:jc w:val="both"/>
        <w:rPr>
          <w:rFonts w:ascii="Arial" w:eastAsia="Times New Roman" w:hAnsi="Arial" w:cs="Arial"/>
          <w:b/>
          <w:sz w:val="24"/>
          <w:szCs w:val="24"/>
          <w:lang w:val="ro-RO"/>
        </w:rPr>
      </w:pP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t xml:space="preserve">                    </w:t>
      </w:r>
      <w:r w:rsidRPr="00A67E16">
        <w:rPr>
          <w:rFonts w:ascii="Arial" w:eastAsia="Times New Roman" w:hAnsi="Arial" w:cs="Arial"/>
          <w:b/>
          <w:sz w:val="24"/>
          <w:szCs w:val="24"/>
          <w:lang w:val="ro-RO"/>
        </w:rPr>
        <w:tab/>
      </w:r>
      <w:r w:rsidRPr="00A67E16">
        <w:rPr>
          <w:rFonts w:ascii="Arial" w:eastAsia="Times New Roman" w:hAnsi="Arial" w:cs="Arial"/>
          <w:b/>
          <w:sz w:val="24"/>
          <w:szCs w:val="24"/>
          <w:lang w:val="ro-RO"/>
        </w:rPr>
        <w:tab/>
        <w:t xml:space="preserve">Semnătura </w:t>
      </w:r>
    </w:p>
    <w:p w:rsidR="00A67E16" w:rsidRPr="00A67E16" w:rsidRDefault="00A67E16" w:rsidP="00A67E16">
      <w:pPr>
        <w:spacing w:before="40" w:after="40" w:line="276" w:lineRule="auto"/>
        <w:jc w:val="both"/>
        <w:rPr>
          <w:rFonts w:ascii="Arial" w:hAnsi="Arial" w:cs="Arial"/>
          <w:i/>
          <w:sz w:val="24"/>
          <w:szCs w:val="24"/>
          <w:lang w:val="ro-RO"/>
        </w:rPr>
      </w:pPr>
      <w:r w:rsidRPr="00A67E16">
        <w:rPr>
          <w:rFonts w:ascii="Arial" w:hAnsi="Arial" w:cs="Arial"/>
          <w:b/>
          <w:sz w:val="24"/>
          <w:szCs w:val="24"/>
          <w:lang w:val="ro-RO"/>
        </w:rPr>
        <w:t>*Acest formular reprezintă o declarație pe propria răspundere și îmi este opozabil.</w:t>
      </w:r>
      <w:r w:rsidRPr="00A67E16">
        <w:rPr>
          <w:rFonts w:ascii="Arial" w:hAnsi="Arial" w:cs="Arial"/>
          <w:i/>
          <w:sz w:val="24"/>
          <w:szCs w:val="24"/>
          <w:lang w:val="ro-RO"/>
        </w:rPr>
        <w:t xml:space="preserve"> </w:t>
      </w:r>
    </w:p>
    <w:p w:rsidR="00A67E16" w:rsidRPr="00A67E16" w:rsidRDefault="00A67E16" w:rsidP="00A67E16">
      <w:pPr>
        <w:spacing w:before="40" w:after="40" w:line="276" w:lineRule="auto"/>
        <w:jc w:val="both"/>
        <w:rPr>
          <w:rFonts w:ascii="Arial" w:hAnsi="Arial" w:cs="Arial"/>
          <w:b/>
          <w:bCs/>
          <w:i/>
          <w:sz w:val="24"/>
          <w:szCs w:val="24"/>
          <w:lang w:val="ro-RO"/>
        </w:rPr>
      </w:pPr>
      <w:r w:rsidRPr="00A67E16">
        <w:rPr>
          <w:rFonts w:ascii="Arial" w:hAnsi="Arial" w:cs="Arial"/>
          <w:i/>
          <w:sz w:val="24"/>
          <w:szCs w:val="24"/>
          <w:lang w:val="ro-RO"/>
        </w:rPr>
        <w:t>**</w:t>
      </w:r>
      <w:r w:rsidRPr="00A67E16">
        <w:rPr>
          <w:rFonts w:ascii="Arial" w:hAnsi="Arial" w:cs="Arial"/>
          <w:b/>
          <w:bCs/>
          <w:i/>
          <w:sz w:val="24"/>
          <w:szCs w:val="24"/>
          <w:lang w:val="ro-RO"/>
        </w:rPr>
        <w:t>Art. 326 Cod Penal - Falsul în declarații</w:t>
      </w:r>
    </w:p>
    <w:p w:rsidR="00F851DC" w:rsidRPr="00A67E16" w:rsidRDefault="00A67E16" w:rsidP="00A67E16">
      <w:pPr>
        <w:rPr>
          <w:lang w:val="ro-RO"/>
        </w:rPr>
      </w:pPr>
      <w:r w:rsidRPr="00A67E16">
        <w:rPr>
          <w:rFonts w:ascii="Arial" w:hAnsi="Arial" w:cs="Arial"/>
          <w:i/>
          <w:sz w:val="24"/>
          <w:szCs w:val="24"/>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sectPr w:rsidR="00F851DC" w:rsidRPr="00A67E16" w:rsidSect="0068696B">
      <w:pgSz w:w="11906" w:h="16838" w:code="9"/>
      <w:pgMar w:top="810" w:right="1440" w:bottom="1170" w:left="144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16"/>
    <w:rsid w:val="00127D99"/>
    <w:rsid w:val="00330DFA"/>
    <w:rsid w:val="003713A1"/>
    <w:rsid w:val="003B101F"/>
    <w:rsid w:val="00533FB5"/>
    <w:rsid w:val="0068696B"/>
    <w:rsid w:val="006B63E6"/>
    <w:rsid w:val="007C3C23"/>
    <w:rsid w:val="00A67E16"/>
    <w:rsid w:val="00A947FC"/>
    <w:rsid w:val="00DE5152"/>
    <w:rsid w:val="00F47FB0"/>
    <w:rsid w:val="00F8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9642B-2D6D-462D-B49C-87699269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drept.ro/00078665.htm" TargetMode="External"/><Relationship Id="rId4" Type="http://schemas.openxmlformats.org/officeDocument/2006/relationships/hyperlink" Target="https://idrept.ro/002028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Cristian Schink</cp:lastModifiedBy>
  <cp:revision>2</cp:revision>
  <cp:lastPrinted>2025-10-07T06:13:00Z</cp:lastPrinted>
  <dcterms:created xsi:type="dcterms:W3CDTF">2025-10-07T10:16:00Z</dcterms:created>
  <dcterms:modified xsi:type="dcterms:W3CDTF">2025-10-07T10:16:00Z</dcterms:modified>
</cp:coreProperties>
</file>