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0BD15" w14:textId="77777777" w:rsidR="007F5A6D" w:rsidRPr="004F2651" w:rsidRDefault="007F5A6D" w:rsidP="007F5A6D">
      <w:pPr>
        <w:spacing w:line="240" w:lineRule="auto"/>
        <w:jc w:val="center"/>
        <w:rPr>
          <w:rFonts w:ascii="Times New Roman" w:eastAsia="Times New Roman" w:hAnsi="Times New Roman" w:cs="Times New Roman"/>
          <w:b/>
          <w:sz w:val="24"/>
          <w:szCs w:val="24"/>
          <w:lang w:val="ro-RO"/>
        </w:rPr>
      </w:pPr>
      <w:r w:rsidRPr="004F2651">
        <w:rPr>
          <w:noProof/>
        </w:rPr>
        <w:drawing>
          <wp:anchor distT="0" distB="0" distL="0" distR="0" simplePos="0" relativeHeight="251659264" behindDoc="0" locked="0" layoutInCell="1" allowOverlap="1" wp14:anchorId="60DFCD50" wp14:editId="04D45407">
            <wp:simplePos x="0" y="0"/>
            <wp:positionH relativeFrom="page">
              <wp:align>center</wp:align>
            </wp:positionH>
            <wp:positionV relativeFrom="paragraph">
              <wp:posOffset>0</wp:posOffset>
            </wp:positionV>
            <wp:extent cx="600075" cy="83820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838200"/>
                    </a:xfrm>
                    <a:prstGeom prst="rect">
                      <a:avLst/>
                    </a:prstGeom>
                    <a:noFill/>
                  </pic:spPr>
                </pic:pic>
              </a:graphicData>
            </a:graphic>
            <wp14:sizeRelH relativeFrom="margin">
              <wp14:pctWidth>0</wp14:pctWidth>
            </wp14:sizeRelH>
            <wp14:sizeRelV relativeFrom="margin">
              <wp14:pctHeight>0</wp14:pctHeight>
            </wp14:sizeRelV>
          </wp:anchor>
        </w:drawing>
      </w:r>
    </w:p>
    <w:p w14:paraId="33F273F2" w14:textId="77777777" w:rsidR="007F5A6D" w:rsidRPr="004F2651" w:rsidRDefault="007F5A6D" w:rsidP="007F5A6D">
      <w:pPr>
        <w:spacing w:line="240" w:lineRule="auto"/>
        <w:jc w:val="center"/>
        <w:rPr>
          <w:rFonts w:ascii="Times New Roman" w:eastAsia="Times New Roman" w:hAnsi="Times New Roman" w:cs="Times New Roman"/>
          <w:b/>
          <w:sz w:val="24"/>
          <w:szCs w:val="24"/>
          <w:lang w:val="ro-RO"/>
        </w:rPr>
      </w:pPr>
    </w:p>
    <w:p w14:paraId="7756CFEC" w14:textId="77777777" w:rsidR="007F5A6D" w:rsidRPr="004F2651" w:rsidRDefault="007F5A6D" w:rsidP="007F5A6D">
      <w:pPr>
        <w:spacing w:line="240" w:lineRule="auto"/>
        <w:jc w:val="center"/>
        <w:rPr>
          <w:rFonts w:ascii="Times New Roman" w:eastAsia="Times New Roman" w:hAnsi="Times New Roman" w:cs="Times New Roman"/>
          <w:b/>
          <w:sz w:val="24"/>
          <w:szCs w:val="24"/>
          <w:lang w:val="ro-RO"/>
        </w:rPr>
      </w:pPr>
      <w:r w:rsidRPr="004F2651">
        <w:rPr>
          <w:rFonts w:ascii="Times New Roman" w:eastAsia="Times New Roman" w:hAnsi="Times New Roman" w:cs="Times New Roman"/>
          <w:b/>
          <w:sz w:val="24"/>
          <w:szCs w:val="24"/>
          <w:lang w:val="ro-RO"/>
        </w:rPr>
        <w:t>GUVERNUL ROMÂNIEI</w:t>
      </w:r>
    </w:p>
    <w:p w14:paraId="4BA808E8" w14:textId="77777777" w:rsidR="00105243" w:rsidRPr="004F2651" w:rsidRDefault="00105243" w:rsidP="007F5A6D">
      <w:pPr>
        <w:spacing w:line="240" w:lineRule="auto"/>
        <w:jc w:val="center"/>
        <w:rPr>
          <w:rFonts w:ascii="Times New Roman" w:eastAsia="Times New Roman" w:hAnsi="Times New Roman" w:cs="Times New Roman"/>
          <w:b/>
          <w:sz w:val="24"/>
          <w:szCs w:val="24"/>
          <w:lang w:val="ro-RO"/>
        </w:rPr>
      </w:pPr>
    </w:p>
    <w:p w14:paraId="78D08EA1" w14:textId="08841560" w:rsidR="00105243" w:rsidRPr="004F2651" w:rsidRDefault="00105243" w:rsidP="007F5A6D">
      <w:pPr>
        <w:spacing w:line="240" w:lineRule="auto"/>
        <w:jc w:val="center"/>
        <w:rPr>
          <w:rFonts w:ascii="Times New Roman" w:eastAsia="Times New Roman" w:hAnsi="Times New Roman" w:cs="Times New Roman"/>
          <w:b/>
          <w:sz w:val="24"/>
          <w:szCs w:val="24"/>
          <w:lang w:val="ro-RO"/>
        </w:rPr>
      </w:pPr>
      <w:r w:rsidRPr="004F2651">
        <w:rPr>
          <w:rFonts w:ascii="Times New Roman" w:eastAsia="Times New Roman" w:hAnsi="Times New Roman" w:cs="Times New Roman"/>
          <w:b/>
          <w:sz w:val="24"/>
          <w:szCs w:val="24"/>
          <w:lang w:val="ro-RO"/>
        </w:rPr>
        <w:t>HOTĂRÂRE</w:t>
      </w:r>
    </w:p>
    <w:p w14:paraId="587375BD" w14:textId="77777777" w:rsidR="007F5A6D" w:rsidRPr="004F2651" w:rsidRDefault="007F5A6D" w:rsidP="007F5A6D">
      <w:pPr>
        <w:spacing w:line="240" w:lineRule="auto"/>
        <w:jc w:val="center"/>
        <w:rPr>
          <w:rFonts w:ascii="Times New Roman" w:eastAsia="Times New Roman" w:hAnsi="Times New Roman" w:cs="Times New Roman"/>
          <w:b/>
          <w:sz w:val="24"/>
          <w:szCs w:val="24"/>
          <w:lang w:val="ro-RO"/>
        </w:rPr>
      </w:pPr>
    </w:p>
    <w:p w14:paraId="6078A7CE" w14:textId="150BB348" w:rsidR="007F5A6D" w:rsidRPr="004F2651" w:rsidRDefault="00105243" w:rsidP="007F5A6D">
      <w:pPr>
        <w:spacing w:line="240" w:lineRule="auto"/>
        <w:jc w:val="center"/>
        <w:rPr>
          <w:rFonts w:ascii="Times New Roman" w:eastAsia="Times New Roman" w:hAnsi="Times New Roman" w:cs="Times New Roman"/>
          <w:b/>
          <w:sz w:val="24"/>
          <w:szCs w:val="24"/>
          <w:lang w:val="ro-RO"/>
        </w:rPr>
      </w:pPr>
      <w:r w:rsidRPr="004F2651">
        <w:rPr>
          <w:rFonts w:ascii="Times New Roman" w:eastAsia="Times New Roman" w:hAnsi="Times New Roman" w:cs="Times New Roman"/>
          <w:b/>
          <w:sz w:val="24"/>
          <w:szCs w:val="24"/>
          <w:lang w:val="ro-RO"/>
        </w:rPr>
        <w:t>pentru modificarea și completarea Hotărârii Guvernului nr.617/2023 privind organizarea și funcționarea Agenției pentru Monitorizarea și Evaluarea Performanțelor Întreprinderilor Publice</w:t>
      </w:r>
      <w:r w:rsidR="000A16FA" w:rsidRPr="004F2651">
        <w:rPr>
          <w:rFonts w:ascii="Times New Roman" w:eastAsia="Times New Roman" w:hAnsi="Times New Roman" w:cs="Times New Roman"/>
          <w:b/>
          <w:sz w:val="24"/>
          <w:szCs w:val="24"/>
          <w:lang w:val="ro-RO"/>
        </w:rPr>
        <w:t xml:space="preserve"> și pentru modificarea și completarea Hotărârii Guvernului nr.639/2023 pentru aprobarea normelor metodologice de aplicare a Ordonanței de urgență a Guvernului nr. 109/2011 privind guvernanța corporativă a întreprinderilor publice</w:t>
      </w:r>
    </w:p>
    <w:p w14:paraId="0FCA6301" w14:textId="77777777" w:rsidR="007F5A6D" w:rsidRPr="004F2651" w:rsidRDefault="007F5A6D" w:rsidP="007F5A6D">
      <w:pPr>
        <w:spacing w:line="240" w:lineRule="auto"/>
        <w:jc w:val="center"/>
        <w:rPr>
          <w:rFonts w:ascii="Times New Roman" w:eastAsia="Times New Roman" w:hAnsi="Times New Roman" w:cs="Times New Roman"/>
          <w:b/>
          <w:sz w:val="24"/>
          <w:szCs w:val="24"/>
          <w:lang w:val="ro-RO"/>
        </w:rPr>
      </w:pPr>
    </w:p>
    <w:p w14:paraId="6244D6AF" w14:textId="77777777" w:rsidR="007F5A6D" w:rsidRPr="004F2651" w:rsidRDefault="007F5A6D" w:rsidP="007F5A6D">
      <w:pPr>
        <w:spacing w:line="240" w:lineRule="auto"/>
        <w:jc w:val="center"/>
        <w:rPr>
          <w:rFonts w:ascii="Times New Roman" w:eastAsia="Times New Roman" w:hAnsi="Times New Roman" w:cs="Times New Roman"/>
          <w:b/>
          <w:sz w:val="24"/>
          <w:szCs w:val="24"/>
          <w:lang w:val="ro-RO"/>
        </w:rPr>
      </w:pPr>
    </w:p>
    <w:p w14:paraId="05ECCFB2" w14:textId="77777777" w:rsidR="007F5A6D" w:rsidRPr="004F2651" w:rsidRDefault="007F5A6D" w:rsidP="007F5A6D">
      <w:pPr>
        <w:spacing w:line="240" w:lineRule="auto"/>
        <w:jc w:val="center"/>
        <w:rPr>
          <w:rFonts w:ascii="Times New Roman" w:eastAsia="Times New Roman" w:hAnsi="Times New Roman" w:cs="Times New Roman"/>
          <w:b/>
          <w:sz w:val="24"/>
          <w:szCs w:val="24"/>
          <w:lang w:val="ro-RO"/>
        </w:rPr>
      </w:pPr>
    </w:p>
    <w:p w14:paraId="13706751" w14:textId="565B7519" w:rsidR="000A16FA" w:rsidRPr="004F2651" w:rsidRDefault="00105243" w:rsidP="00835FD2">
      <w:pPr>
        <w:spacing w:line="240" w:lineRule="auto"/>
        <w:ind w:firstLine="567"/>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Î</w:t>
      </w:r>
      <w:r w:rsidR="007F5A6D" w:rsidRPr="004F2651">
        <w:rPr>
          <w:rFonts w:ascii="Times New Roman" w:eastAsia="Times New Roman" w:hAnsi="Times New Roman" w:cs="Times New Roman"/>
          <w:sz w:val="24"/>
          <w:szCs w:val="24"/>
          <w:lang w:val="ro-RO"/>
        </w:rPr>
        <w:t xml:space="preserve">n temeiul </w:t>
      </w:r>
      <w:r w:rsidR="007F5A6D" w:rsidRPr="004F2651">
        <w:rPr>
          <w:rFonts w:ascii="Times New Roman" w:eastAsia="Times New Roman" w:hAnsi="Times New Roman" w:cs="Times New Roman"/>
          <w:vanish/>
          <w:sz w:val="24"/>
          <w:szCs w:val="24"/>
          <w:lang w:val="ro-RO"/>
        </w:rPr>
        <w:t>&lt;LLNK 11991     0221 202 108 46&gt;</w:t>
      </w:r>
      <w:r w:rsidR="007F5A6D" w:rsidRPr="004F2651">
        <w:rPr>
          <w:rFonts w:ascii="Times New Roman" w:eastAsia="Times New Roman" w:hAnsi="Times New Roman" w:cs="Times New Roman"/>
          <w:sz w:val="24"/>
          <w:szCs w:val="24"/>
          <w:lang w:val="ro-RO"/>
        </w:rPr>
        <w:t>art. 108 din Constituţia României, republicată</w:t>
      </w:r>
      <w:r w:rsidR="00222730" w:rsidRPr="004F2651">
        <w:rPr>
          <w:rFonts w:ascii="Times New Roman" w:eastAsia="Times New Roman" w:hAnsi="Times New Roman" w:cs="Times New Roman"/>
          <w:sz w:val="24"/>
          <w:szCs w:val="24"/>
          <w:lang w:val="ro-RO"/>
        </w:rPr>
        <w:t>,</w:t>
      </w:r>
    </w:p>
    <w:p w14:paraId="3DEAEE02" w14:textId="77777777" w:rsidR="007F5A6D" w:rsidRPr="004F2651" w:rsidRDefault="007F5A6D" w:rsidP="007F5A6D">
      <w:pPr>
        <w:spacing w:line="240" w:lineRule="auto"/>
        <w:jc w:val="both"/>
        <w:rPr>
          <w:rFonts w:ascii="Times New Roman" w:eastAsia="Times New Roman" w:hAnsi="Times New Roman" w:cs="Times New Roman"/>
          <w:b/>
          <w:sz w:val="24"/>
          <w:szCs w:val="24"/>
          <w:lang w:val="ro-RO"/>
        </w:rPr>
      </w:pPr>
    </w:p>
    <w:p w14:paraId="78B992BF" w14:textId="77777777" w:rsidR="007F5A6D" w:rsidRPr="004F2651" w:rsidRDefault="007F5A6D" w:rsidP="00835FD2">
      <w:pPr>
        <w:spacing w:after="160" w:line="256" w:lineRule="auto"/>
        <w:ind w:firstLine="567"/>
        <w:jc w:val="both"/>
        <w:rPr>
          <w:rFonts w:ascii="Times New Roman" w:eastAsia="Times New Roman" w:hAnsi="Times New Roman" w:cs="Times New Roman"/>
          <w:b/>
          <w:sz w:val="24"/>
          <w:szCs w:val="24"/>
          <w:lang w:val="ro-RO"/>
        </w:rPr>
      </w:pPr>
      <w:r w:rsidRPr="004F2651">
        <w:rPr>
          <w:rFonts w:ascii="Times New Roman" w:eastAsia="Times New Roman" w:hAnsi="Times New Roman" w:cs="Times New Roman"/>
          <w:b/>
          <w:sz w:val="24"/>
          <w:szCs w:val="24"/>
          <w:lang w:val="ro-RO"/>
        </w:rPr>
        <w:t>Guvernul României adoptă prezenta hotărâre.</w:t>
      </w:r>
    </w:p>
    <w:p w14:paraId="2395BA79" w14:textId="77777777" w:rsidR="00835FD2" w:rsidRPr="004F2651" w:rsidRDefault="00835FD2" w:rsidP="007F5A6D">
      <w:pPr>
        <w:spacing w:after="160" w:line="256" w:lineRule="auto"/>
        <w:ind w:firstLine="720"/>
        <w:jc w:val="both"/>
        <w:rPr>
          <w:rFonts w:ascii="Times New Roman" w:eastAsia="Times New Roman" w:hAnsi="Times New Roman" w:cs="Times New Roman"/>
          <w:b/>
          <w:sz w:val="24"/>
          <w:szCs w:val="24"/>
          <w:lang w:val="ro-RO"/>
        </w:rPr>
      </w:pPr>
    </w:p>
    <w:p w14:paraId="6FDD8E30" w14:textId="6AC81577" w:rsidR="00105243" w:rsidRPr="004F2651" w:rsidRDefault="00105243" w:rsidP="00835FD2">
      <w:pPr>
        <w:spacing w:after="160" w:line="256" w:lineRule="auto"/>
        <w:ind w:firstLine="567"/>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b/>
          <w:bCs/>
          <w:sz w:val="24"/>
          <w:szCs w:val="24"/>
          <w:lang w:val="ro-RO"/>
        </w:rPr>
        <w:t>Art</w:t>
      </w:r>
      <w:r w:rsidR="007D1EA4" w:rsidRPr="004F2651">
        <w:rPr>
          <w:rFonts w:ascii="Times New Roman" w:eastAsia="Times New Roman" w:hAnsi="Times New Roman" w:cs="Times New Roman"/>
          <w:b/>
          <w:bCs/>
          <w:sz w:val="24"/>
          <w:szCs w:val="24"/>
          <w:lang w:val="ro-RO"/>
        </w:rPr>
        <w:t>.</w:t>
      </w:r>
      <w:r w:rsidRPr="004F2651">
        <w:rPr>
          <w:rFonts w:ascii="Times New Roman" w:eastAsia="Times New Roman" w:hAnsi="Times New Roman" w:cs="Times New Roman"/>
          <w:b/>
          <w:bCs/>
          <w:sz w:val="24"/>
          <w:szCs w:val="24"/>
          <w:lang w:val="ro-RO"/>
        </w:rPr>
        <w:t xml:space="preserve"> </w:t>
      </w:r>
      <w:r w:rsidR="000A16FA" w:rsidRPr="004F2651">
        <w:rPr>
          <w:rFonts w:ascii="Times New Roman" w:eastAsia="Times New Roman" w:hAnsi="Times New Roman" w:cs="Times New Roman"/>
          <w:b/>
          <w:bCs/>
          <w:sz w:val="24"/>
          <w:szCs w:val="24"/>
          <w:lang w:val="ro-RO"/>
        </w:rPr>
        <w:t>I</w:t>
      </w:r>
      <w:r w:rsidRPr="004F2651">
        <w:rPr>
          <w:rFonts w:ascii="Times New Roman" w:eastAsia="Times New Roman" w:hAnsi="Times New Roman" w:cs="Times New Roman"/>
          <w:sz w:val="24"/>
          <w:szCs w:val="24"/>
          <w:lang w:val="ro-RO"/>
        </w:rPr>
        <w:t xml:space="preserve"> - Hotărârea Guvernului nr. 617/2023 privind organizarea și funcționarea </w:t>
      </w:r>
      <w:r w:rsidRPr="004F2651">
        <w:rPr>
          <w:rFonts w:ascii="Times New Roman" w:eastAsia="Times New Roman" w:hAnsi="Times New Roman" w:cs="Times New Roman"/>
          <w:bCs/>
          <w:sz w:val="24"/>
          <w:szCs w:val="24"/>
          <w:lang w:val="ro-RO"/>
        </w:rPr>
        <w:t>Agenției pentru Monitorizarea și Evaluarea Performanțelor Întreprinderilor Publice</w:t>
      </w:r>
      <w:r w:rsidRPr="004F2651">
        <w:rPr>
          <w:rFonts w:ascii="Times New Roman" w:eastAsia="Times New Roman" w:hAnsi="Times New Roman" w:cs="Times New Roman"/>
          <w:sz w:val="24"/>
          <w:szCs w:val="24"/>
          <w:lang w:val="ro-RO"/>
        </w:rPr>
        <w:t>, publicată în Monitorul Oficial al României, Partea I, nr. 691  din 27 iulie 2023, cu modificările ulterioare, se modifică și se completează după cum urmează:</w:t>
      </w:r>
    </w:p>
    <w:p w14:paraId="4516510C" w14:textId="7972FDDC" w:rsidR="003471E2" w:rsidRPr="004F2651" w:rsidRDefault="003471E2" w:rsidP="00835FD2">
      <w:pPr>
        <w:pStyle w:val="ListParagraph"/>
        <w:numPr>
          <w:ilvl w:val="0"/>
          <w:numId w:val="4"/>
        </w:numPr>
        <w:spacing w:after="160" w:line="256" w:lineRule="auto"/>
        <w:ind w:left="426" w:hanging="142"/>
        <w:jc w:val="both"/>
        <w:rPr>
          <w:rFonts w:ascii="Times New Roman" w:eastAsia="Times New Roman" w:hAnsi="Times New Roman" w:cs="Times New Roman"/>
          <w:b/>
          <w:sz w:val="24"/>
          <w:szCs w:val="24"/>
          <w:lang w:val="ro-RO"/>
        </w:rPr>
      </w:pPr>
      <w:r w:rsidRPr="004F2651">
        <w:rPr>
          <w:rFonts w:ascii="Times New Roman" w:eastAsia="Times New Roman" w:hAnsi="Times New Roman" w:cs="Times New Roman"/>
          <w:b/>
          <w:sz w:val="24"/>
          <w:szCs w:val="24"/>
          <w:lang w:val="ro-RO"/>
        </w:rPr>
        <w:t xml:space="preserve">La articolul 9 alineatul (5), litera g) se modifică și va avea următorul cuprins: </w:t>
      </w:r>
    </w:p>
    <w:p w14:paraId="7CB8E108" w14:textId="26F67562" w:rsidR="00F75906" w:rsidRPr="004F2651" w:rsidRDefault="00F75906" w:rsidP="00F75906">
      <w:pPr>
        <w:pStyle w:val="ListParagraph"/>
        <w:spacing w:after="160" w:line="256" w:lineRule="auto"/>
        <w:ind w:left="426"/>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„g) înregistrarea în corpul administratorilor de întreprinderi publice a persoanelor preselectate</w:t>
      </w:r>
      <w:r w:rsidR="009F482B" w:rsidRPr="004F2651">
        <w:rPr>
          <w:rFonts w:ascii="Times New Roman" w:eastAsia="Times New Roman" w:hAnsi="Times New Roman" w:cs="Times New Roman"/>
          <w:sz w:val="24"/>
          <w:szCs w:val="24"/>
          <w:lang w:val="ro-RO"/>
        </w:rPr>
        <w:t xml:space="preserve"> potrivit dispozițiilor art. 32</w:t>
      </w:r>
      <w:r w:rsidRPr="004F2651">
        <w:rPr>
          <w:rFonts w:ascii="Times New Roman" w:eastAsia="Times New Roman" w:hAnsi="Times New Roman" w:cs="Times New Roman"/>
          <w:sz w:val="24"/>
          <w:szCs w:val="24"/>
          <w:lang w:val="ro-RO"/>
        </w:rPr>
        <w:t xml:space="preserve">.” </w:t>
      </w:r>
    </w:p>
    <w:p w14:paraId="4B81E518" w14:textId="13FEB723" w:rsidR="003471E2" w:rsidRPr="004F2651" w:rsidRDefault="003471E2" w:rsidP="003471E2">
      <w:pPr>
        <w:pStyle w:val="ListParagraph"/>
        <w:spacing w:after="160" w:line="256" w:lineRule="auto"/>
        <w:ind w:left="426"/>
        <w:jc w:val="both"/>
        <w:rPr>
          <w:rFonts w:ascii="Times New Roman" w:eastAsia="Times New Roman" w:hAnsi="Times New Roman" w:cs="Times New Roman"/>
          <w:sz w:val="24"/>
          <w:szCs w:val="24"/>
          <w:lang w:val="ro-RO"/>
        </w:rPr>
      </w:pPr>
    </w:p>
    <w:p w14:paraId="0C4012E0" w14:textId="11109AFB" w:rsidR="00784D6F" w:rsidRPr="004F2651" w:rsidRDefault="00784D6F" w:rsidP="00835FD2">
      <w:pPr>
        <w:pStyle w:val="ListParagraph"/>
        <w:numPr>
          <w:ilvl w:val="0"/>
          <w:numId w:val="4"/>
        </w:numPr>
        <w:spacing w:after="160" w:line="256" w:lineRule="auto"/>
        <w:ind w:left="426" w:hanging="142"/>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b/>
          <w:bCs/>
          <w:sz w:val="24"/>
          <w:szCs w:val="24"/>
          <w:lang w:val="ro-RO"/>
        </w:rPr>
        <w:t>La articolul 9</w:t>
      </w:r>
      <w:r w:rsidR="00383E86" w:rsidRPr="004F2651">
        <w:rPr>
          <w:rFonts w:ascii="Times New Roman" w:eastAsia="Times New Roman" w:hAnsi="Times New Roman" w:cs="Times New Roman"/>
          <w:b/>
          <w:bCs/>
          <w:sz w:val="24"/>
          <w:szCs w:val="24"/>
          <w:lang w:val="ro-RO"/>
        </w:rPr>
        <w:t>,</w:t>
      </w:r>
      <w:r w:rsidR="000820C9" w:rsidRPr="004F2651">
        <w:rPr>
          <w:rFonts w:ascii="Times New Roman" w:eastAsia="Times New Roman" w:hAnsi="Times New Roman" w:cs="Times New Roman"/>
          <w:b/>
          <w:bCs/>
          <w:sz w:val="24"/>
          <w:szCs w:val="24"/>
          <w:lang w:val="ro-RO"/>
        </w:rPr>
        <w:t xml:space="preserve"> </w:t>
      </w:r>
      <w:r w:rsidRPr="004F2651">
        <w:rPr>
          <w:rFonts w:ascii="Times New Roman" w:eastAsia="Times New Roman" w:hAnsi="Times New Roman" w:cs="Times New Roman"/>
          <w:b/>
          <w:bCs/>
          <w:sz w:val="24"/>
          <w:szCs w:val="24"/>
          <w:lang w:val="ro-RO"/>
        </w:rPr>
        <w:t>alineatul (6)</w:t>
      </w:r>
      <w:r w:rsidR="00383E86" w:rsidRPr="004F2651">
        <w:rPr>
          <w:rFonts w:ascii="Times New Roman" w:eastAsia="Times New Roman" w:hAnsi="Times New Roman" w:cs="Times New Roman"/>
          <w:b/>
          <w:bCs/>
          <w:sz w:val="24"/>
          <w:szCs w:val="24"/>
          <w:lang w:val="ro-RO"/>
        </w:rPr>
        <w:t>, lit</w:t>
      </w:r>
      <w:r w:rsidR="007D1EA4" w:rsidRPr="004F2651">
        <w:rPr>
          <w:rFonts w:ascii="Times New Roman" w:eastAsia="Times New Roman" w:hAnsi="Times New Roman" w:cs="Times New Roman"/>
          <w:b/>
          <w:bCs/>
          <w:sz w:val="24"/>
          <w:szCs w:val="24"/>
          <w:lang w:val="ro-RO"/>
        </w:rPr>
        <w:t xml:space="preserve">era </w:t>
      </w:r>
      <w:r w:rsidR="00383E86" w:rsidRPr="004F2651">
        <w:rPr>
          <w:rFonts w:ascii="Times New Roman" w:eastAsia="Times New Roman" w:hAnsi="Times New Roman" w:cs="Times New Roman"/>
          <w:b/>
          <w:bCs/>
          <w:sz w:val="24"/>
          <w:szCs w:val="24"/>
          <w:lang w:val="ro-RO"/>
        </w:rPr>
        <w:t>e)</w:t>
      </w:r>
      <w:r w:rsidRPr="004F2651">
        <w:rPr>
          <w:rFonts w:ascii="Times New Roman" w:eastAsia="Times New Roman" w:hAnsi="Times New Roman" w:cs="Times New Roman"/>
          <w:b/>
          <w:bCs/>
          <w:sz w:val="24"/>
          <w:szCs w:val="24"/>
          <w:lang w:val="ro-RO"/>
        </w:rPr>
        <w:t xml:space="preserve"> se modifică și va avea următorul cuprins</w:t>
      </w:r>
      <w:r w:rsidRPr="004F2651">
        <w:rPr>
          <w:rFonts w:ascii="Times New Roman" w:eastAsia="Times New Roman" w:hAnsi="Times New Roman" w:cs="Times New Roman"/>
          <w:sz w:val="24"/>
          <w:szCs w:val="24"/>
          <w:lang w:val="ro-RO"/>
        </w:rPr>
        <w:t xml:space="preserve">: </w:t>
      </w:r>
    </w:p>
    <w:p w14:paraId="3E00EB72" w14:textId="7E64FB9F" w:rsidR="00763B72" w:rsidRPr="004F2651" w:rsidRDefault="00F662C2" w:rsidP="00763B72">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383E86" w:rsidRPr="004F2651">
        <w:rPr>
          <w:rFonts w:ascii="Times New Roman" w:eastAsia="Times New Roman" w:hAnsi="Times New Roman" w:cs="Times New Roman"/>
          <w:sz w:val="24"/>
          <w:szCs w:val="24"/>
          <w:lang w:val="ro-RO"/>
        </w:rPr>
        <w:t>(</w:t>
      </w:r>
      <w:r w:rsidR="00763B72" w:rsidRPr="004F2651">
        <w:rPr>
          <w:rFonts w:ascii="Times New Roman" w:eastAsia="Times New Roman" w:hAnsi="Times New Roman" w:cs="Times New Roman"/>
          <w:sz w:val="24"/>
          <w:szCs w:val="24"/>
          <w:lang w:val="ro-RO"/>
        </w:rPr>
        <w:t>e) reînnoirea mandatelor administratorilor, conform art. 8 alin. (1) și art. 29 alin. (14) din Ordonanța de urgență a Guvernului nr. 109/2011, aprobată cu modificări și completări prin Legea nr. 111/2016, cu modificările și completările ulterioare</w:t>
      </w:r>
      <w:r w:rsidR="00383E86" w:rsidRPr="004F2651">
        <w:rPr>
          <w:rFonts w:ascii="Times New Roman" w:eastAsia="Times New Roman" w:hAnsi="Times New Roman" w:cs="Times New Roman"/>
          <w:sz w:val="24"/>
          <w:szCs w:val="24"/>
          <w:lang w:val="ro-RO"/>
        </w:rPr>
        <w:t>”</w:t>
      </w:r>
      <w:r w:rsidR="00763B72" w:rsidRPr="004F2651">
        <w:rPr>
          <w:rFonts w:ascii="Times New Roman" w:eastAsia="Times New Roman" w:hAnsi="Times New Roman" w:cs="Times New Roman"/>
          <w:sz w:val="24"/>
          <w:szCs w:val="24"/>
          <w:lang w:val="ro-RO"/>
        </w:rPr>
        <w:t>;</w:t>
      </w:r>
    </w:p>
    <w:p w14:paraId="2BF80539" w14:textId="48FF68AE" w:rsidR="00B517A2" w:rsidRPr="004F2651" w:rsidRDefault="00B517A2" w:rsidP="00835FD2">
      <w:pPr>
        <w:pStyle w:val="ListParagraph"/>
        <w:numPr>
          <w:ilvl w:val="0"/>
          <w:numId w:val="4"/>
        </w:numPr>
        <w:spacing w:after="160" w:line="256" w:lineRule="auto"/>
        <w:ind w:left="426" w:hanging="142"/>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b/>
          <w:bCs/>
          <w:sz w:val="24"/>
          <w:szCs w:val="24"/>
          <w:lang w:val="ro-RO"/>
        </w:rPr>
        <w:t>La articolul 9</w:t>
      </w:r>
      <w:r w:rsidR="00383E86" w:rsidRPr="004F2651">
        <w:rPr>
          <w:rFonts w:ascii="Times New Roman" w:eastAsia="Times New Roman" w:hAnsi="Times New Roman" w:cs="Times New Roman"/>
          <w:b/>
          <w:bCs/>
          <w:sz w:val="24"/>
          <w:szCs w:val="24"/>
          <w:lang w:val="ro-RO"/>
        </w:rPr>
        <w:t>,</w:t>
      </w:r>
      <w:r w:rsidR="000820C9" w:rsidRPr="004F2651">
        <w:rPr>
          <w:rFonts w:ascii="Times New Roman" w:eastAsia="Times New Roman" w:hAnsi="Times New Roman" w:cs="Times New Roman"/>
          <w:b/>
          <w:bCs/>
          <w:sz w:val="24"/>
          <w:szCs w:val="24"/>
          <w:lang w:val="ro-RO"/>
        </w:rPr>
        <w:t xml:space="preserve"> </w:t>
      </w:r>
      <w:r w:rsidRPr="004F2651">
        <w:rPr>
          <w:rFonts w:ascii="Times New Roman" w:eastAsia="Times New Roman" w:hAnsi="Times New Roman" w:cs="Times New Roman"/>
          <w:b/>
          <w:bCs/>
          <w:sz w:val="24"/>
          <w:szCs w:val="24"/>
          <w:lang w:val="ro-RO"/>
        </w:rPr>
        <w:t>alineatul (7) se modifică și va avea următorul cuprins</w:t>
      </w:r>
      <w:r w:rsidRPr="004F2651">
        <w:rPr>
          <w:rFonts w:ascii="Times New Roman" w:eastAsia="Times New Roman" w:hAnsi="Times New Roman" w:cs="Times New Roman"/>
          <w:sz w:val="24"/>
          <w:szCs w:val="24"/>
          <w:lang w:val="ro-RO"/>
        </w:rPr>
        <w:t xml:space="preserve">: </w:t>
      </w:r>
    </w:p>
    <w:p w14:paraId="74322CC2" w14:textId="1BEC3E58" w:rsidR="00B517A2" w:rsidRPr="004F2651" w:rsidRDefault="00B517A2" w:rsidP="00B517A2">
      <w:pPr>
        <w:spacing w:after="160" w:line="256" w:lineRule="auto"/>
        <w:jc w:val="both"/>
        <w:rPr>
          <w:rFonts w:ascii="Times New Roman" w:eastAsia="Times New Roman" w:hAnsi="Times New Roman" w:cs="Times New Roman"/>
          <w:bCs/>
          <w:sz w:val="24"/>
          <w:szCs w:val="24"/>
          <w:lang w:val="ro-RO"/>
        </w:rPr>
      </w:pPr>
      <w:r w:rsidRPr="004F2651">
        <w:rPr>
          <w:rFonts w:ascii="Times New Roman" w:eastAsia="Times New Roman" w:hAnsi="Times New Roman" w:cs="Times New Roman"/>
          <w:sz w:val="24"/>
          <w:szCs w:val="24"/>
          <w:lang w:val="ro-RO"/>
        </w:rPr>
        <w:t>„</w:t>
      </w:r>
      <w:r w:rsidRPr="004F2651">
        <w:rPr>
          <w:rFonts w:ascii="Times New Roman" w:eastAsia="Times New Roman" w:hAnsi="Times New Roman" w:cs="Times New Roman"/>
          <w:bCs/>
          <w:sz w:val="24"/>
          <w:szCs w:val="24"/>
          <w:lang w:val="ro-RO"/>
        </w:rPr>
        <w:t xml:space="preserve">(7) În aplicarea legislației din domeniul de competență, președintele AMEPIP emite decizii cu caracter individual prin care dispune: </w:t>
      </w:r>
    </w:p>
    <w:p w14:paraId="51890021" w14:textId="77777777" w:rsidR="00B517A2" w:rsidRPr="004F2651" w:rsidRDefault="00B517A2" w:rsidP="00B517A2">
      <w:pPr>
        <w:spacing w:after="160" w:line="256" w:lineRule="auto"/>
        <w:jc w:val="both"/>
        <w:rPr>
          <w:rFonts w:ascii="Times New Roman" w:eastAsia="Times New Roman" w:hAnsi="Times New Roman" w:cs="Times New Roman"/>
          <w:bCs/>
          <w:sz w:val="24"/>
          <w:szCs w:val="24"/>
          <w:lang w:val="ro-RO"/>
        </w:rPr>
      </w:pPr>
      <w:r w:rsidRPr="004F2651">
        <w:rPr>
          <w:rFonts w:ascii="Times New Roman" w:eastAsia="Times New Roman" w:hAnsi="Times New Roman" w:cs="Times New Roman"/>
          <w:bCs/>
          <w:sz w:val="24"/>
          <w:szCs w:val="24"/>
          <w:lang w:val="ro-RO"/>
        </w:rPr>
        <w:t>a) măsuri de remediere ca urmare a constatării încălcării regulilor de guvernanță corporativă, potrivit art. 4</w:t>
      </w:r>
      <w:r w:rsidRPr="004F2651">
        <w:rPr>
          <w:rFonts w:ascii="Times New Roman" w:eastAsia="Times New Roman" w:hAnsi="Times New Roman" w:cs="Times New Roman"/>
          <w:bCs/>
          <w:sz w:val="24"/>
          <w:szCs w:val="24"/>
          <w:vertAlign w:val="superscript"/>
          <w:lang w:val="ro-RO"/>
        </w:rPr>
        <w:t>4</w:t>
      </w:r>
      <w:r w:rsidRPr="004F2651">
        <w:rPr>
          <w:rFonts w:ascii="Times New Roman" w:eastAsia="Times New Roman" w:hAnsi="Times New Roman" w:cs="Times New Roman"/>
          <w:bCs/>
          <w:sz w:val="24"/>
          <w:szCs w:val="24"/>
          <w:lang w:val="ro-RO"/>
        </w:rPr>
        <w:t xml:space="preserve"> alin. (4) lit. d) din Ordonanța de urgență a Guvernului nr. 109/2011, aprobată cu modificări și completări prin Legea nr. 111/2016, cu modificările și completările ulterioare;</w:t>
      </w:r>
    </w:p>
    <w:p w14:paraId="410556C7" w14:textId="77777777" w:rsidR="00B517A2" w:rsidRPr="004F2651" w:rsidRDefault="00B517A2" w:rsidP="00B517A2">
      <w:pPr>
        <w:spacing w:after="160" w:line="256" w:lineRule="auto"/>
        <w:jc w:val="both"/>
        <w:rPr>
          <w:rFonts w:ascii="Times New Roman" w:eastAsia="Times New Roman" w:hAnsi="Times New Roman" w:cs="Times New Roman"/>
          <w:bCs/>
          <w:sz w:val="24"/>
          <w:szCs w:val="24"/>
          <w:lang w:val="ro-RO"/>
        </w:rPr>
      </w:pPr>
      <w:r w:rsidRPr="004F2651">
        <w:rPr>
          <w:rFonts w:ascii="Times New Roman" w:eastAsia="Times New Roman" w:hAnsi="Times New Roman" w:cs="Times New Roman"/>
          <w:bCs/>
          <w:sz w:val="24"/>
          <w:szCs w:val="24"/>
          <w:lang w:val="ro-RO"/>
        </w:rPr>
        <w:t>b) anularea procedurii de selecție sau măsuri de remediere, în îndeplinirea atribuțiilor prevăzute la art. 4</w:t>
      </w:r>
      <w:r w:rsidRPr="004F2651">
        <w:rPr>
          <w:rFonts w:ascii="Times New Roman" w:eastAsia="Times New Roman" w:hAnsi="Times New Roman" w:cs="Times New Roman"/>
          <w:bCs/>
          <w:sz w:val="24"/>
          <w:szCs w:val="24"/>
          <w:vertAlign w:val="superscript"/>
          <w:lang w:val="ro-RO"/>
        </w:rPr>
        <w:t>4</w:t>
      </w:r>
      <w:r w:rsidRPr="004F2651">
        <w:rPr>
          <w:rFonts w:ascii="Times New Roman" w:eastAsia="Times New Roman" w:hAnsi="Times New Roman" w:cs="Times New Roman"/>
          <w:bCs/>
          <w:sz w:val="24"/>
          <w:szCs w:val="24"/>
          <w:lang w:val="ro-RO"/>
        </w:rPr>
        <w:t xml:space="preserve"> alin. (5) lit. c) pct. (vii) din Ordonanța de urgență a Guvernului nr. 109/2011;</w:t>
      </w:r>
    </w:p>
    <w:p w14:paraId="266C0ECD" w14:textId="19AF3949" w:rsidR="00B517A2" w:rsidRPr="004F2651" w:rsidRDefault="00B517A2" w:rsidP="00763B72">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bCs/>
          <w:sz w:val="24"/>
          <w:szCs w:val="24"/>
          <w:lang w:val="ro-RO"/>
        </w:rPr>
        <w:lastRenderedPageBreak/>
        <w:t>c) revizuirea nivelului minim al indicatorilor-cheie de performanță pentru o întreprindere publică, în cazul unor situații speciale, pe baza unei solicitări temeinic justificate de catre autoritatea publica tutelară prin rapoarte, analize și documente relevante</w:t>
      </w:r>
      <w:r w:rsidRPr="004F2651">
        <w:rPr>
          <w:rFonts w:ascii="Times New Roman" w:eastAsia="Times New Roman" w:hAnsi="Times New Roman" w:cs="Times New Roman"/>
          <w:sz w:val="24"/>
          <w:szCs w:val="24"/>
          <w:lang w:val="ro-RO"/>
        </w:rPr>
        <w:t>.”</w:t>
      </w:r>
    </w:p>
    <w:p w14:paraId="1351DA52" w14:textId="77777777" w:rsidR="00F14647" w:rsidRPr="004F2651" w:rsidRDefault="00F14647" w:rsidP="00F14647">
      <w:pPr>
        <w:spacing w:after="160" w:line="256" w:lineRule="auto"/>
        <w:jc w:val="both"/>
        <w:rPr>
          <w:rFonts w:ascii="Times New Roman" w:eastAsia="Times New Roman" w:hAnsi="Times New Roman" w:cs="Times New Roman"/>
          <w:sz w:val="24"/>
          <w:szCs w:val="24"/>
          <w:lang w:val="ro-RO"/>
        </w:rPr>
      </w:pPr>
    </w:p>
    <w:p w14:paraId="6E43B86B" w14:textId="48C50490" w:rsidR="00F14647" w:rsidRPr="004F2651" w:rsidRDefault="00F14647" w:rsidP="00835FD2">
      <w:pPr>
        <w:pStyle w:val="ListParagraph"/>
        <w:numPr>
          <w:ilvl w:val="0"/>
          <w:numId w:val="4"/>
        </w:numPr>
        <w:spacing w:after="160" w:line="256" w:lineRule="auto"/>
        <w:ind w:left="426" w:hanging="142"/>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b/>
          <w:bCs/>
          <w:sz w:val="24"/>
          <w:szCs w:val="24"/>
          <w:lang w:val="ro-RO"/>
        </w:rPr>
        <w:t>Articolul 13 se modifică și va avea următorul cuprins</w:t>
      </w:r>
      <w:r w:rsidRPr="004F2651">
        <w:rPr>
          <w:rFonts w:ascii="Times New Roman" w:eastAsia="Times New Roman" w:hAnsi="Times New Roman" w:cs="Times New Roman"/>
          <w:sz w:val="24"/>
          <w:szCs w:val="24"/>
          <w:lang w:val="ro-RO"/>
        </w:rPr>
        <w:t xml:space="preserve">: </w:t>
      </w:r>
    </w:p>
    <w:p w14:paraId="0CC7CC21" w14:textId="7220B659" w:rsidR="00473BD4" w:rsidRPr="004F2651" w:rsidRDefault="00F14647" w:rsidP="00473BD4">
      <w:pPr>
        <w:spacing w:after="160" w:line="256" w:lineRule="auto"/>
        <w:jc w:val="both"/>
        <w:rPr>
          <w:rFonts w:ascii="Times New Roman" w:eastAsia="Times New Roman" w:hAnsi="Times New Roman" w:cs="Times New Roman"/>
          <w:bCs/>
          <w:sz w:val="24"/>
          <w:szCs w:val="24"/>
          <w:lang w:val="ro-RO"/>
        </w:rPr>
      </w:pPr>
      <w:r w:rsidRPr="004F2651">
        <w:rPr>
          <w:rFonts w:ascii="Times New Roman" w:eastAsia="Times New Roman" w:hAnsi="Times New Roman" w:cs="Times New Roman"/>
          <w:sz w:val="24"/>
          <w:szCs w:val="24"/>
          <w:lang w:val="ro-RO"/>
        </w:rPr>
        <w:t>„</w:t>
      </w:r>
      <w:r w:rsidR="00C21CFC" w:rsidRPr="004F2651">
        <w:rPr>
          <w:rFonts w:ascii="Times New Roman" w:eastAsia="Times New Roman" w:hAnsi="Times New Roman" w:cs="Times New Roman"/>
          <w:sz w:val="24"/>
          <w:szCs w:val="24"/>
          <w:lang w:val="ro-RO"/>
        </w:rPr>
        <w:t>Art</w:t>
      </w:r>
      <w:r w:rsidR="00F0461E" w:rsidRPr="004F2651">
        <w:rPr>
          <w:rFonts w:ascii="Times New Roman" w:eastAsia="Times New Roman" w:hAnsi="Times New Roman" w:cs="Times New Roman"/>
          <w:sz w:val="24"/>
          <w:szCs w:val="24"/>
          <w:lang w:val="ro-RO"/>
        </w:rPr>
        <w:t>.</w:t>
      </w:r>
      <w:r w:rsidRPr="004F2651">
        <w:rPr>
          <w:rFonts w:ascii="Times New Roman" w:eastAsia="Times New Roman" w:hAnsi="Times New Roman" w:cs="Times New Roman"/>
          <w:bCs/>
          <w:sz w:val="24"/>
          <w:szCs w:val="24"/>
          <w:lang w:val="ro-RO"/>
        </w:rPr>
        <w:t>13</w:t>
      </w:r>
      <w:r w:rsidR="00383E86" w:rsidRPr="004F2651">
        <w:rPr>
          <w:rFonts w:ascii="Times New Roman" w:eastAsia="Times New Roman" w:hAnsi="Times New Roman" w:cs="Times New Roman"/>
          <w:bCs/>
          <w:sz w:val="24"/>
          <w:szCs w:val="24"/>
          <w:lang w:val="ro-RO"/>
        </w:rPr>
        <w:t xml:space="preserve"> - </w:t>
      </w:r>
      <w:r w:rsidRPr="004F2651">
        <w:rPr>
          <w:rFonts w:ascii="Times New Roman" w:eastAsia="Times New Roman" w:hAnsi="Times New Roman" w:cs="Times New Roman"/>
          <w:bCs/>
          <w:sz w:val="24"/>
          <w:szCs w:val="24"/>
          <w:lang w:val="ro-RO"/>
        </w:rPr>
        <w:t xml:space="preserve"> Prin ordin al președintelui AMEPIP se aprobă Regulamentul de organizare și funcționare al AMEPIP, care se publică pe pagina de internet a acesteia</w:t>
      </w:r>
      <w:r w:rsidRPr="004F2651">
        <w:rPr>
          <w:rFonts w:ascii="Times New Roman" w:eastAsia="Times New Roman" w:hAnsi="Times New Roman" w:cs="Times New Roman"/>
          <w:sz w:val="24"/>
          <w:szCs w:val="24"/>
          <w:lang w:val="ro-RO"/>
        </w:rPr>
        <w:t>.”</w:t>
      </w:r>
    </w:p>
    <w:p w14:paraId="5A8B8C9C" w14:textId="77777777" w:rsidR="00383E86" w:rsidRPr="004F2651" w:rsidRDefault="00383E86" w:rsidP="00473BD4">
      <w:pPr>
        <w:spacing w:after="160" w:line="256" w:lineRule="auto"/>
        <w:jc w:val="both"/>
        <w:rPr>
          <w:rFonts w:ascii="Times New Roman" w:eastAsia="Times New Roman" w:hAnsi="Times New Roman" w:cs="Times New Roman"/>
          <w:bCs/>
          <w:sz w:val="24"/>
          <w:szCs w:val="24"/>
          <w:lang w:val="ro-RO"/>
        </w:rPr>
      </w:pPr>
    </w:p>
    <w:p w14:paraId="377543DB" w14:textId="67DA8B7C" w:rsidR="00473BD4" w:rsidRPr="004F2651" w:rsidRDefault="00B44D24" w:rsidP="00B44D24">
      <w:pPr>
        <w:pStyle w:val="ListParagraph"/>
        <w:numPr>
          <w:ilvl w:val="0"/>
          <w:numId w:val="4"/>
        </w:num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b/>
          <w:bCs/>
          <w:sz w:val="24"/>
          <w:szCs w:val="24"/>
          <w:lang w:val="ro-RO"/>
        </w:rPr>
        <w:t>A</w:t>
      </w:r>
      <w:r w:rsidR="00473BD4" w:rsidRPr="004F2651">
        <w:rPr>
          <w:rFonts w:ascii="Times New Roman" w:eastAsia="Times New Roman" w:hAnsi="Times New Roman" w:cs="Times New Roman"/>
          <w:b/>
          <w:bCs/>
          <w:sz w:val="24"/>
          <w:szCs w:val="24"/>
          <w:lang w:val="ro-RO"/>
        </w:rPr>
        <w:t>rticolul 14 se modifică și v</w:t>
      </w:r>
      <w:r w:rsidRPr="004F2651">
        <w:rPr>
          <w:rFonts w:ascii="Times New Roman" w:eastAsia="Times New Roman" w:hAnsi="Times New Roman" w:cs="Times New Roman"/>
          <w:b/>
          <w:bCs/>
          <w:sz w:val="24"/>
          <w:szCs w:val="24"/>
          <w:lang w:val="ro-RO"/>
        </w:rPr>
        <w:t xml:space="preserve">a </w:t>
      </w:r>
      <w:r w:rsidR="00473BD4" w:rsidRPr="004F2651">
        <w:rPr>
          <w:rFonts w:ascii="Times New Roman" w:eastAsia="Times New Roman" w:hAnsi="Times New Roman" w:cs="Times New Roman"/>
          <w:b/>
          <w:bCs/>
          <w:sz w:val="24"/>
          <w:szCs w:val="24"/>
          <w:lang w:val="ro-RO"/>
        </w:rPr>
        <w:t>avea următorul cuprins</w:t>
      </w:r>
      <w:r w:rsidR="00473BD4" w:rsidRPr="004F2651">
        <w:rPr>
          <w:rFonts w:ascii="Times New Roman" w:eastAsia="Times New Roman" w:hAnsi="Times New Roman" w:cs="Times New Roman"/>
          <w:sz w:val="24"/>
          <w:szCs w:val="24"/>
          <w:lang w:val="ro-RO"/>
        </w:rPr>
        <w:t xml:space="preserve">: </w:t>
      </w:r>
    </w:p>
    <w:p w14:paraId="21F887D1" w14:textId="6C005AD5" w:rsidR="00473BD4" w:rsidRPr="004F2651" w:rsidRDefault="00473BD4" w:rsidP="00473BD4">
      <w:pPr>
        <w:spacing w:after="160" w:line="256" w:lineRule="auto"/>
        <w:jc w:val="both"/>
        <w:rPr>
          <w:rFonts w:ascii="Times New Roman" w:eastAsia="Times New Roman" w:hAnsi="Times New Roman" w:cs="Times New Roman"/>
          <w:bCs/>
          <w:sz w:val="24"/>
          <w:szCs w:val="24"/>
          <w:lang w:val="ro-RO"/>
        </w:rPr>
      </w:pPr>
      <w:r w:rsidRPr="004F2651">
        <w:rPr>
          <w:rFonts w:ascii="Times New Roman" w:eastAsia="Times New Roman" w:hAnsi="Times New Roman" w:cs="Times New Roman"/>
          <w:sz w:val="24"/>
          <w:szCs w:val="24"/>
          <w:lang w:val="ro-RO"/>
        </w:rPr>
        <w:t>„</w:t>
      </w:r>
      <w:r w:rsidRPr="004F2651">
        <w:rPr>
          <w:rFonts w:ascii="Times New Roman" w:eastAsia="Times New Roman" w:hAnsi="Times New Roman" w:cs="Times New Roman"/>
          <w:bCs/>
          <w:sz w:val="24"/>
          <w:szCs w:val="24"/>
          <w:lang w:val="ro-RO"/>
        </w:rPr>
        <w:t>(1)</w:t>
      </w:r>
      <w:r w:rsidR="002C7E4D" w:rsidRPr="004F2651">
        <w:rPr>
          <w:rFonts w:ascii="Times New Roman" w:eastAsia="Times New Roman" w:hAnsi="Times New Roman" w:cs="Times New Roman"/>
          <w:bCs/>
          <w:sz w:val="24"/>
          <w:szCs w:val="24"/>
          <w:lang w:val="ro-RO"/>
        </w:rPr>
        <w:t xml:space="preserve"> </w:t>
      </w:r>
      <w:r w:rsidRPr="004F2651">
        <w:rPr>
          <w:rFonts w:ascii="Times New Roman" w:eastAsia="Times New Roman" w:hAnsi="Times New Roman" w:cs="Times New Roman"/>
          <w:bCs/>
          <w:sz w:val="24"/>
          <w:szCs w:val="24"/>
          <w:lang w:val="ro-RO"/>
        </w:rPr>
        <w:t>Finanțarea cheltuielilor curente și de capital ale AMEPIP se asigură integral din venituri proprii.</w:t>
      </w:r>
    </w:p>
    <w:p w14:paraId="28B8F6A3" w14:textId="3929835E" w:rsidR="00473BD4" w:rsidRPr="004F2651" w:rsidRDefault="00383E86" w:rsidP="00473BD4">
      <w:pPr>
        <w:spacing w:after="160" w:line="256" w:lineRule="auto"/>
        <w:jc w:val="both"/>
        <w:rPr>
          <w:rFonts w:ascii="Times New Roman" w:eastAsia="Times New Roman" w:hAnsi="Times New Roman" w:cs="Times New Roman"/>
          <w:bCs/>
          <w:sz w:val="24"/>
          <w:szCs w:val="24"/>
          <w:lang w:val="ro-RO"/>
        </w:rPr>
      </w:pPr>
      <w:r w:rsidRPr="004F2651">
        <w:rPr>
          <w:rFonts w:ascii="Times New Roman" w:eastAsia="Times New Roman" w:hAnsi="Times New Roman" w:cs="Times New Roman"/>
          <w:bCs/>
          <w:sz w:val="24"/>
          <w:szCs w:val="24"/>
          <w:lang w:val="ro-RO"/>
        </w:rPr>
        <w:t xml:space="preserve">  (</w:t>
      </w:r>
      <w:r w:rsidR="00473BD4" w:rsidRPr="004F2651">
        <w:rPr>
          <w:rFonts w:ascii="Times New Roman" w:eastAsia="Times New Roman" w:hAnsi="Times New Roman" w:cs="Times New Roman"/>
          <w:bCs/>
          <w:sz w:val="24"/>
          <w:szCs w:val="24"/>
          <w:lang w:val="ro-RO"/>
        </w:rPr>
        <w:t xml:space="preserve">2) Veniturile proprii provin din cota de 30% aferentă amenzilor </w:t>
      </w:r>
      <w:r w:rsidR="00B44D24" w:rsidRPr="004F2651">
        <w:rPr>
          <w:rFonts w:ascii="Times New Roman" w:eastAsia="Times New Roman" w:hAnsi="Times New Roman" w:cs="Times New Roman"/>
          <w:bCs/>
          <w:sz w:val="24"/>
          <w:szCs w:val="24"/>
          <w:lang w:val="ro-RO"/>
        </w:rPr>
        <w:t>î</w:t>
      </w:r>
      <w:r w:rsidR="00473BD4" w:rsidRPr="004F2651">
        <w:rPr>
          <w:rFonts w:ascii="Times New Roman" w:eastAsia="Times New Roman" w:hAnsi="Times New Roman" w:cs="Times New Roman"/>
          <w:bCs/>
          <w:sz w:val="24"/>
          <w:szCs w:val="24"/>
          <w:lang w:val="ro-RO"/>
        </w:rPr>
        <w:t>ncasate și dintr-un tarif de monitorizare de până la 0,1% din veniturile totale stabilite prin situațiile financiare anuale ale întreprinderilor publice, aprobate pentru anul precedent, stabilit anual prin ordin al președintelui AMEPIP</w:t>
      </w:r>
      <w:r w:rsidR="00473BD4" w:rsidRPr="004F2651">
        <w:rPr>
          <w:rFonts w:ascii="Times New Roman" w:eastAsia="Times New Roman" w:hAnsi="Times New Roman" w:cs="Times New Roman"/>
          <w:sz w:val="24"/>
          <w:szCs w:val="24"/>
          <w:lang w:val="ro-RO"/>
        </w:rPr>
        <w:t>.”</w:t>
      </w:r>
    </w:p>
    <w:p w14:paraId="10965EAA" w14:textId="77777777" w:rsidR="00CF74D3" w:rsidRPr="004F2651" w:rsidRDefault="00CF74D3" w:rsidP="00CF74D3">
      <w:pPr>
        <w:spacing w:after="160" w:line="256" w:lineRule="auto"/>
        <w:jc w:val="both"/>
        <w:rPr>
          <w:rFonts w:ascii="Times New Roman" w:eastAsia="Times New Roman" w:hAnsi="Times New Roman" w:cs="Times New Roman"/>
          <w:sz w:val="24"/>
          <w:szCs w:val="24"/>
          <w:lang w:val="ro-RO"/>
        </w:rPr>
      </w:pPr>
    </w:p>
    <w:p w14:paraId="2ADD79A5" w14:textId="46FB9B26" w:rsidR="00CF74D3" w:rsidRPr="004F2651" w:rsidRDefault="00CF74D3" w:rsidP="00835FD2">
      <w:pPr>
        <w:pStyle w:val="ListParagraph"/>
        <w:numPr>
          <w:ilvl w:val="0"/>
          <w:numId w:val="4"/>
        </w:numPr>
        <w:spacing w:after="160" w:line="256" w:lineRule="auto"/>
        <w:ind w:left="426" w:hanging="142"/>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b/>
          <w:bCs/>
          <w:sz w:val="24"/>
          <w:szCs w:val="24"/>
          <w:lang w:val="ro-RO"/>
        </w:rPr>
        <w:t>La articolul 21</w:t>
      </w:r>
      <w:r w:rsidR="00383E86" w:rsidRPr="004F2651">
        <w:rPr>
          <w:rFonts w:ascii="Times New Roman" w:eastAsia="Times New Roman" w:hAnsi="Times New Roman" w:cs="Times New Roman"/>
          <w:b/>
          <w:bCs/>
          <w:sz w:val="24"/>
          <w:szCs w:val="24"/>
          <w:lang w:val="ro-RO"/>
        </w:rPr>
        <w:t>,</w:t>
      </w:r>
      <w:r w:rsidRPr="004F2651">
        <w:rPr>
          <w:rFonts w:ascii="Times New Roman" w:eastAsia="Times New Roman" w:hAnsi="Times New Roman" w:cs="Times New Roman"/>
          <w:b/>
          <w:bCs/>
          <w:sz w:val="24"/>
          <w:szCs w:val="24"/>
          <w:lang w:val="ro-RO"/>
        </w:rPr>
        <w:t xml:space="preserve"> alineatul (1) se modifică și va avea următorul cuprins</w:t>
      </w:r>
      <w:r w:rsidRPr="004F2651">
        <w:rPr>
          <w:rFonts w:ascii="Times New Roman" w:eastAsia="Times New Roman" w:hAnsi="Times New Roman" w:cs="Times New Roman"/>
          <w:sz w:val="24"/>
          <w:szCs w:val="24"/>
          <w:lang w:val="ro-RO"/>
        </w:rPr>
        <w:t xml:space="preserve">: </w:t>
      </w:r>
    </w:p>
    <w:p w14:paraId="7C5DB804" w14:textId="76C6BF68" w:rsidR="00CF74D3" w:rsidRPr="004F2651" w:rsidRDefault="00CF74D3" w:rsidP="00CF74D3">
      <w:pPr>
        <w:spacing w:after="160" w:line="256" w:lineRule="auto"/>
        <w:jc w:val="both"/>
        <w:rPr>
          <w:rFonts w:ascii="Times New Roman" w:eastAsia="Times New Roman" w:hAnsi="Times New Roman" w:cs="Times New Roman"/>
          <w:bCs/>
          <w:sz w:val="24"/>
          <w:szCs w:val="24"/>
          <w:lang w:val="ro-RO"/>
        </w:rPr>
      </w:pPr>
      <w:r w:rsidRPr="004F2651">
        <w:rPr>
          <w:rFonts w:ascii="Times New Roman" w:eastAsia="Times New Roman" w:hAnsi="Times New Roman" w:cs="Times New Roman"/>
          <w:sz w:val="24"/>
          <w:szCs w:val="24"/>
          <w:lang w:val="ro-RO"/>
        </w:rPr>
        <w:t>„</w:t>
      </w:r>
      <w:r w:rsidRPr="004F2651">
        <w:rPr>
          <w:rFonts w:ascii="Times New Roman" w:eastAsia="Times New Roman" w:hAnsi="Times New Roman" w:cs="Times New Roman"/>
          <w:bCs/>
          <w:sz w:val="24"/>
          <w:szCs w:val="24"/>
          <w:lang w:val="ro-RO"/>
        </w:rPr>
        <w:t xml:space="preserve">(1) Comisia de selecţie şi Comisia de soluţionare a contestaţiilor sunt asistate în activitatea lor şi colaborează cu expertul independent, specializat în recrutarea resurselor umane, care trebuie să îndeplinească condiţiile prevăzute la </w:t>
      </w:r>
      <w:r w:rsidRPr="004F2651">
        <w:rPr>
          <w:rFonts w:ascii="Times New Roman" w:eastAsia="Times New Roman" w:hAnsi="Times New Roman" w:cs="Times New Roman"/>
          <w:bCs/>
          <w:vanish/>
          <w:sz w:val="24"/>
          <w:szCs w:val="24"/>
          <w:lang w:val="ro-RO"/>
        </w:rPr>
        <w:t>&lt;LLNK 12011   109182 393     65&gt;</w:t>
      </w:r>
      <w:r w:rsidRPr="004F2651">
        <w:rPr>
          <w:rFonts w:ascii="Times New Roman" w:eastAsia="Times New Roman" w:hAnsi="Times New Roman" w:cs="Times New Roman"/>
          <w:bCs/>
          <w:sz w:val="24"/>
          <w:szCs w:val="24"/>
          <w:lang w:val="ro-RO"/>
        </w:rPr>
        <w:t>art. 2 pct. 28 lit. c)</w:t>
      </w:r>
      <w:r w:rsidRPr="004F2651">
        <w:rPr>
          <w:rFonts w:ascii="Times New Roman" w:eastAsia="Times New Roman" w:hAnsi="Times New Roman" w:cs="Times New Roman"/>
          <w:b/>
          <w:bCs/>
          <w:sz w:val="24"/>
          <w:szCs w:val="24"/>
          <w:lang w:val="ro-RO"/>
        </w:rPr>
        <w:t xml:space="preserve"> </w:t>
      </w:r>
      <w:r w:rsidRPr="004F2651">
        <w:rPr>
          <w:rFonts w:ascii="Times New Roman" w:eastAsia="Times New Roman" w:hAnsi="Times New Roman" w:cs="Times New Roman"/>
          <w:bCs/>
          <w:sz w:val="24"/>
          <w:szCs w:val="24"/>
          <w:lang w:val="ro-RO"/>
        </w:rPr>
        <w:t xml:space="preserve">din Ordonanţa de urgenţă a Guvernului nr. 109/2011, aprobată cu modificări şi completări prin </w:t>
      </w:r>
      <w:r w:rsidRPr="004F2651">
        <w:rPr>
          <w:rFonts w:ascii="Times New Roman" w:eastAsia="Times New Roman" w:hAnsi="Times New Roman" w:cs="Times New Roman"/>
          <w:bCs/>
          <w:vanish/>
          <w:sz w:val="24"/>
          <w:szCs w:val="24"/>
          <w:lang w:val="ro-RO"/>
        </w:rPr>
        <w:t>&lt;LLNK 12016   111 10 201   0 18&gt;</w:t>
      </w:r>
      <w:r w:rsidRPr="004F2651">
        <w:rPr>
          <w:rFonts w:ascii="Times New Roman" w:eastAsia="Times New Roman" w:hAnsi="Times New Roman" w:cs="Times New Roman"/>
          <w:bCs/>
          <w:sz w:val="24"/>
          <w:szCs w:val="24"/>
          <w:lang w:val="ro-RO"/>
        </w:rPr>
        <w:t>Legea nr. 111/2016, cu modificările şi completările ulterioare</w:t>
      </w:r>
      <w:r w:rsidRPr="004F2651">
        <w:rPr>
          <w:rFonts w:ascii="Times New Roman" w:eastAsia="Times New Roman" w:hAnsi="Times New Roman" w:cs="Times New Roman"/>
          <w:sz w:val="24"/>
          <w:szCs w:val="24"/>
          <w:lang w:val="ro-RO"/>
        </w:rPr>
        <w:t>”.</w:t>
      </w:r>
    </w:p>
    <w:p w14:paraId="733FB65B" w14:textId="77777777" w:rsidR="00F14647" w:rsidRPr="004F2651" w:rsidRDefault="00F14647" w:rsidP="00763B72">
      <w:pPr>
        <w:spacing w:after="160" w:line="256" w:lineRule="auto"/>
        <w:jc w:val="both"/>
        <w:rPr>
          <w:rFonts w:ascii="Times New Roman" w:eastAsia="Times New Roman" w:hAnsi="Times New Roman" w:cs="Times New Roman"/>
          <w:bCs/>
          <w:sz w:val="24"/>
          <w:szCs w:val="24"/>
          <w:lang w:val="ro-RO"/>
        </w:rPr>
      </w:pPr>
    </w:p>
    <w:p w14:paraId="31791D10" w14:textId="4A5FDBA6" w:rsidR="00F0461E" w:rsidRPr="004F2651" w:rsidRDefault="00383E86" w:rsidP="00835FD2">
      <w:pPr>
        <w:pStyle w:val="ListParagraph"/>
        <w:numPr>
          <w:ilvl w:val="0"/>
          <w:numId w:val="4"/>
        </w:numPr>
        <w:spacing w:after="160" w:line="256" w:lineRule="auto"/>
        <w:ind w:left="426" w:hanging="142"/>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La a</w:t>
      </w:r>
      <w:r w:rsidR="00F0461E" w:rsidRPr="004F2651">
        <w:rPr>
          <w:rFonts w:ascii="Times New Roman" w:eastAsia="Times New Roman" w:hAnsi="Times New Roman" w:cs="Times New Roman"/>
          <w:b/>
          <w:bCs/>
          <w:sz w:val="24"/>
          <w:szCs w:val="24"/>
          <w:lang w:val="ro-RO"/>
        </w:rPr>
        <w:t>rticolul 32</w:t>
      </w:r>
      <w:r w:rsidRPr="004F2651">
        <w:rPr>
          <w:rFonts w:ascii="Times New Roman" w:eastAsia="Times New Roman" w:hAnsi="Times New Roman" w:cs="Times New Roman"/>
          <w:b/>
          <w:bCs/>
          <w:sz w:val="24"/>
          <w:szCs w:val="24"/>
          <w:lang w:val="ro-RO"/>
        </w:rPr>
        <w:t>,</w:t>
      </w:r>
      <w:r w:rsidR="00F0461E" w:rsidRPr="004F2651">
        <w:rPr>
          <w:rFonts w:ascii="Times New Roman" w:eastAsia="Times New Roman" w:hAnsi="Times New Roman" w:cs="Times New Roman"/>
          <w:b/>
          <w:bCs/>
          <w:sz w:val="24"/>
          <w:szCs w:val="24"/>
          <w:lang w:val="ro-RO"/>
        </w:rPr>
        <w:t xml:space="preserve"> alineatul (2) se modifică și va avea următorul cuprins: </w:t>
      </w:r>
    </w:p>
    <w:p w14:paraId="0E5CBBB1" w14:textId="0EAF565B" w:rsidR="00F0461E" w:rsidRPr="004F2651" w:rsidRDefault="00835FD2" w:rsidP="00F0461E">
      <w:pPr>
        <w:spacing w:after="160" w:line="256" w:lineRule="auto"/>
        <w:jc w:val="both"/>
        <w:rPr>
          <w:rFonts w:ascii="Times New Roman" w:eastAsia="Times New Roman" w:hAnsi="Times New Roman" w:cs="Times New Roman"/>
          <w:bCs/>
          <w:sz w:val="24"/>
          <w:szCs w:val="24"/>
          <w:lang w:val="ro-RO"/>
        </w:rPr>
      </w:pPr>
      <w:r w:rsidRPr="004F2651">
        <w:rPr>
          <w:rFonts w:ascii="Times New Roman" w:eastAsia="Times New Roman" w:hAnsi="Times New Roman" w:cs="Times New Roman"/>
          <w:sz w:val="24"/>
          <w:szCs w:val="24"/>
          <w:lang w:val="ro-RO"/>
        </w:rPr>
        <w:t>„</w:t>
      </w:r>
      <w:r w:rsidR="00F0461E" w:rsidRPr="004F2651">
        <w:rPr>
          <w:rFonts w:ascii="Times New Roman" w:eastAsia="Times New Roman" w:hAnsi="Times New Roman" w:cs="Times New Roman"/>
          <w:bCs/>
          <w:sz w:val="24"/>
          <w:szCs w:val="24"/>
          <w:lang w:val="ro-RO"/>
        </w:rPr>
        <w:t>(2) Persoana care se înscrie în corpul administratorilor de întreprinderi publice trebuie să aiba studii superioare finalizate cel puţin cu diplomă de licenţă. De asemenea, acesta trebuie să dovedească experienţă în domeniul ştiinţelor inginereşti, economice, sociale, juridice sau în domeniul   de activitate al respectivei întreprinderi publice de minimum 7 ani.</w:t>
      </w:r>
      <w:r w:rsidR="00F0461E" w:rsidRPr="004F2651">
        <w:rPr>
          <w:rFonts w:ascii="Times New Roman" w:eastAsia="Times New Roman" w:hAnsi="Times New Roman" w:cs="Times New Roman"/>
          <w:sz w:val="24"/>
          <w:szCs w:val="24"/>
          <w:lang w:val="ro-RO"/>
        </w:rPr>
        <w:t>”</w:t>
      </w:r>
    </w:p>
    <w:p w14:paraId="433A97E8" w14:textId="77777777" w:rsidR="00472BFE" w:rsidRPr="004F2651" w:rsidRDefault="00472BFE" w:rsidP="00835FD2">
      <w:pPr>
        <w:spacing w:after="160" w:line="256" w:lineRule="auto"/>
        <w:ind w:firstLine="567"/>
        <w:jc w:val="both"/>
        <w:rPr>
          <w:rFonts w:ascii="Times New Roman" w:eastAsia="Times New Roman" w:hAnsi="Times New Roman" w:cs="Times New Roman"/>
          <w:b/>
          <w:bCs/>
          <w:sz w:val="24"/>
          <w:szCs w:val="24"/>
          <w:lang w:val="ro-RO"/>
        </w:rPr>
      </w:pPr>
    </w:p>
    <w:p w14:paraId="0772A4E5" w14:textId="33544728" w:rsidR="000A16FA" w:rsidRPr="004F2651" w:rsidRDefault="000A16FA" w:rsidP="00835FD2">
      <w:pPr>
        <w:spacing w:after="160" w:line="256" w:lineRule="auto"/>
        <w:ind w:firstLine="567"/>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b/>
          <w:bCs/>
          <w:sz w:val="24"/>
          <w:szCs w:val="24"/>
          <w:lang w:val="ro-RO"/>
        </w:rPr>
        <w:t>Art</w:t>
      </w:r>
      <w:r w:rsidR="00B44D24" w:rsidRPr="004F2651">
        <w:rPr>
          <w:rFonts w:ascii="Times New Roman" w:eastAsia="Times New Roman" w:hAnsi="Times New Roman" w:cs="Times New Roman"/>
          <w:b/>
          <w:bCs/>
          <w:sz w:val="24"/>
          <w:szCs w:val="24"/>
          <w:lang w:val="ro-RO"/>
        </w:rPr>
        <w:t>.</w:t>
      </w:r>
      <w:r w:rsidRPr="004F2651">
        <w:rPr>
          <w:rFonts w:ascii="Times New Roman" w:eastAsia="Times New Roman" w:hAnsi="Times New Roman" w:cs="Times New Roman"/>
          <w:b/>
          <w:bCs/>
          <w:sz w:val="24"/>
          <w:szCs w:val="24"/>
          <w:lang w:val="ro-RO"/>
        </w:rPr>
        <w:t xml:space="preserve"> II</w:t>
      </w:r>
      <w:r w:rsidRPr="004F2651">
        <w:rPr>
          <w:rFonts w:ascii="Times New Roman" w:eastAsia="Times New Roman" w:hAnsi="Times New Roman" w:cs="Times New Roman"/>
          <w:sz w:val="24"/>
          <w:szCs w:val="24"/>
          <w:lang w:val="ro-RO"/>
        </w:rPr>
        <w:t xml:space="preserve"> - Hotărârea Guvernului nr. 639/2023 pentru aprobarea normelor metodologice de aplicare a Ordonanței de urgență a Guvernului nr. 109/2011 privind guvernanța corporativă a întreprinderilor publice, publicată în Monitorul Oficial al României, Partea I, nr. 697 din 28 iulie 2023, se modifică și se completează după cum urmează:</w:t>
      </w:r>
    </w:p>
    <w:p w14:paraId="3E39B750" w14:textId="4B738CFB" w:rsidR="00475E07" w:rsidRPr="004F2651" w:rsidRDefault="00475E07" w:rsidP="00835FD2">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Articolul 5 se abrogă.</w:t>
      </w:r>
    </w:p>
    <w:p w14:paraId="6F1A36B7" w14:textId="77777777" w:rsidR="00475E07" w:rsidRPr="004F2651" w:rsidRDefault="00475E07" w:rsidP="00475E07">
      <w:pPr>
        <w:pStyle w:val="ListParagraph"/>
        <w:spacing w:after="160" w:line="256" w:lineRule="auto"/>
        <w:ind w:left="1440"/>
        <w:jc w:val="both"/>
        <w:rPr>
          <w:rFonts w:ascii="Times New Roman" w:eastAsia="Times New Roman" w:hAnsi="Times New Roman" w:cs="Times New Roman"/>
          <w:b/>
          <w:bCs/>
          <w:sz w:val="24"/>
          <w:szCs w:val="24"/>
          <w:lang w:val="ro-RO"/>
        </w:rPr>
      </w:pPr>
    </w:p>
    <w:p w14:paraId="24E27E0E" w14:textId="57185104" w:rsidR="003B25AB" w:rsidRPr="004F2651" w:rsidRDefault="00B90388" w:rsidP="00835FD2">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 1, l</w:t>
      </w:r>
      <w:r w:rsidR="004E1944" w:rsidRPr="004F2651">
        <w:rPr>
          <w:rFonts w:ascii="Times New Roman" w:eastAsia="Times New Roman" w:hAnsi="Times New Roman" w:cs="Times New Roman"/>
          <w:b/>
          <w:bCs/>
          <w:sz w:val="24"/>
          <w:szCs w:val="24"/>
          <w:lang w:val="ro-RO"/>
        </w:rPr>
        <w:t>a a</w:t>
      </w:r>
      <w:r w:rsidR="00475E07" w:rsidRPr="004F2651">
        <w:rPr>
          <w:rFonts w:ascii="Times New Roman" w:eastAsia="Times New Roman" w:hAnsi="Times New Roman" w:cs="Times New Roman"/>
          <w:b/>
          <w:bCs/>
          <w:sz w:val="24"/>
          <w:szCs w:val="24"/>
          <w:lang w:val="ro-RO"/>
        </w:rPr>
        <w:t>rticolul 1</w:t>
      </w:r>
      <w:r w:rsidR="00C21CFC" w:rsidRPr="004F2651">
        <w:rPr>
          <w:rFonts w:ascii="Times New Roman" w:eastAsia="Times New Roman" w:hAnsi="Times New Roman" w:cs="Times New Roman"/>
          <w:b/>
          <w:bCs/>
          <w:sz w:val="24"/>
          <w:szCs w:val="24"/>
          <w:lang w:val="ro-RO"/>
        </w:rPr>
        <w:t>,</w:t>
      </w:r>
      <w:r w:rsidR="00475E07" w:rsidRPr="004F2651">
        <w:rPr>
          <w:rFonts w:ascii="Times New Roman" w:eastAsia="Times New Roman" w:hAnsi="Times New Roman" w:cs="Times New Roman"/>
          <w:b/>
          <w:bCs/>
          <w:sz w:val="24"/>
          <w:szCs w:val="24"/>
          <w:lang w:val="ro-RO"/>
        </w:rPr>
        <w:t xml:space="preserve"> alineatul (1</w:t>
      </w:r>
      <w:r w:rsidRPr="004F2651">
        <w:rPr>
          <w:rFonts w:ascii="Times New Roman" w:eastAsia="Times New Roman" w:hAnsi="Times New Roman" w:cs="Times New Roman"/>
          <w:b/>
          <w:bCs/>
          <w:sz w:val="24"/>
          <w:szCs w:val="24"/>
          <w:lang w:val="ro-RO"/>
        </w:rPr>
        <w:t xml:space="preserve">), după punctul nr. 19 se introduce un nou punct, </w:t>
      </w:r>
      <w:r w:rsidR="00410485" w:rsidRPr="004F2651">
        <w:rPr>
          <w:rFonts w:ascii="Times New Roman" w:eastAsia="Times New Roman" w:hAnsi="Times New Roman" w:cs="Times New Roman"/>
          <w:b/>
          <w:bCs/>
          <w:sz w:val="24"/>
          <w:szCs w:val="24"/>
          <w:lang w:val="ro-RO"/>
        </w:rPr>
        <w:t>pct.20, cu următorul cuprins</w:t>
      </w:r>
      <w:r w:rsidR="00475E07" w:rsidRPr="004F2651">
        <w:rPr>
          <w:rFonts w:ascii="Times New Roman" w:eastAsia="Times New Roman" w:hAnsi="Times New Roman" w:cs="Times New Roman"/>
          <w:b/>
          <w:bCs/>
          <w:sz w:val="24"/>
          <w:szCs w:val="24"/>
          <w:lang w:val="ro-RO"/>
        </w:rPr>
        <w:t>:</w:t>
      </w:r>
    </w:p>
    <w:p w14:paraId="50ED4CC0" w14:textId="686884DE" w:rsidR="003B25AB" w:rsidRPr="004F2651" w:rsidRDefault="00410485" w:rsidP="003B25AB">
      <w:pPr>
        <w:spacing w:line="240" w:lineRule="auto"/>
        <w:jc w:val="both"/>
        <w:rPr>
          <w:rFonts w:ascii="Times New Roman" w:hAnsi="Times New Roman"/>
          <w:sz w:val="24"/>
          <w:szCs w:val="24"/>
          <w:lang w:val="ro-RO"/>
        </w:rPr>
      </w:pPr>
      <w:r w:rsidRPr="004F2651">
        <w:rPr>
          <w:rFonts w:ascii="Times New Roman" w:hAnsi="Times New Roman"/>
          <w:sz w:val="24"/>
          <w:szCs w:val="24"/>
          <w:bdr w:val="none" w:sz="0" w:space="0" w:color="auto" w:frame="1"/>
          <w:lang w:val="ro-RO"/>
        </w:rPr>
        <w:t>„</w:t>
      </w:r>
      <w:r w:rsidR="003B25AB" w:rsidRPr="004F2651">
        <w:rPr>
          <w:rFonts w:ascii="Times New Roman" w:hAnsi="Times New Roman"/>
          <w:sz w:val="24"/>
          <w:szCs w:val="24"/>
          <w:bdr w:val="none" w:sz="0" w:space="0" w:color="auto" w:frame="1"/>
          <w:lang w:val="ro-RO"/>
        </w:rPr>
        <w:t xml:space="preserve">20. </w:t>
      </w:r>
      <w:r w:rsidR="003B25AB" w:rsidRPr="004F2651">
        <w:rPr>
          <w:rFonts w:ascii="Times New Roman" w:hAnsi="Times New Roman"/>
          <w:b/>
          <w:bCs/>
          <w:i/>
          <w:iCs/>
          <w:sz w:val="24"/>
          <w:szCs w:val="24"/>
          <w:bdr w:val="none" w:sz="0" w:space="0" w:color="auto" w:frame="1"/>
          <w:lang w:val="ro-RO"/>
        </w:rPr>
        <w:t>experiență în domeniul științelor inginerești, economice, sociale, juridice sau în domeniul de activitate al întreprinderii publice</w:t>
      </w:r>
      <w:r w:rsidR="003B25AB" w:rsidRPr="004F2651">
        <w:rPr>
          <w:rFonts w:ascii="Times New Roman" w:hAnsi="Times New Roman"/>
          <w:sz w:val="24"/>
          <w:szCs w:val="24"/>
          <w:bdr w:val="none" w:sz="0" w:space="0" w:color="auto" w:frame="1"/>
          <w:lang w:val="ro-RO"/>
        </w:rPr>
        <w:t xml:space="preserve"> - experiență dobândită în temeiul unui contract individual de muncă,  a unui raport de serviciu, a unui contract de mandat pentru administrator sau director în cadrul </w:t>
      </w:r>
      <w:r w:rsidR="003B25AB" w:rsidRPr="004F2651">
        <w:rPr>
          <w:rFonts w:ascii="Times New Roman" w:hAnsi="Times New Roman"/>
          <w:sz w:val="24"/>
          <w:szCs w:val="24"/>
          <w:bdr w:val="none" w:sz="0" w:space="0" w:color="auto" w:frame="1"/>
          <w:lang w:val="ro-RO"/>
        </w:rPr>
        <w:lastRenderedPageBreak/>
        <w:t>societăților, întreprinderi publice sau cu capital privat, ori al regiilor autonome, sau desfășurarea de activități economice de către persoane fizice autorizate, întreprinderile individuale sau întreprinderile familiale, astfel cum sunt reglementate de O</w:t>
      </w:r>
      <w:r w:rsidR="00C21CFC" w:rsidRPr="004F2651">
        <w:rPr>
          <w:rFonts w:ascii="Times New Roman" w:hAnsi="Times New Roman"/>
          <w:sz w:val="24"/>
          <w:szCs w:val="24"/>
          <w:bdr w:val="none" w:sz="0" w:space="0" w:color="auto" w:frame="1"/>
          <w:lang w:val="ro-RO"/>
        </w:rPr>
        <w:t>.</w:t>
      </w:r>
      <w:r w:rsidR="003B25AB" w:rsidRPr="004F2651">
        <w:rPr>
          <w:rFonts w:ascii="Times New Roman" w:hAnsi="Times New Roman"/>
          <w:sz w:val="24"/>
          <w:szCs w:val="24"/>
          <w:bdr w:val="none" w:sz="0" w:space="0" w:color="auto" w:frame="1"/>
          <w:lang w:val="ro-RO"/>
        </w:rPr>
        <w:t>U</w:t>
      </w:r>
      <w:r w:rsidR="00C21CFC" w:rsidRPr="004F2651">
        <w:rPr>
          <w:rFonts w:ascii="Times New Roman" w:hAnsi="Times New Roman"/>
          <w:sz w:val="24"/>
          <w:szCs w:val="24"/>
          <w:bdr w:val="none" w:sz="0" w:space="0" w:color="auto" w:frame="1"/>
          <w:lang w:val="ro-RO"/>
        </w:rPr>
        <w:t>.</w:t>
      </w:r>
      <w:r w:rsidR="003B25AB" w:rsidRPr="004F2651">
        <w:rPr>
          <w:rFonts w:ascii="Times New Roman" w:hAnsi="Times New Roman"/>
          <w:sz w:val="24"/>
          <w:szCs w:val="24"/>
          <w:bdr w:val="none" w:sz="0" w:space="0" w:color="auto" w:frame="1"/>
          <w:lang w:val="ro-RO"/>
        </w:rPr>
        <w:t>G</w:t>
      </w:r>
      <w:r w:rsidR="00C21CFC" w:rsidRPr="004F2651">
        <w:rPr>
          <w:rFonts w:ascii="Times New Roman" w:hAnsi="Times New Roman"/>
          <w:sz w:val="24"/>
          <w:szCs w:val="24"/>
          <w:bdr w:val="none" w:sz="0" w:space="0" w:color="auto" w:frame="1"/>
          <w:lang w:val="ro-RO"/>
        </w:rPr>
        <w:t>.</w:t>
      </w:r>
      <w:r w:rsidR="003B25AB" w:rsidRPr="004F2651">
        <w:rPr>
          <w:rFonts w:ascii="Times New Roman" w:hAnsi="Times New Roman"/>
          <w:sz w:val="24"/>
          <w:szCs w:val="24"/>
          <w:bdr w:val="none" w:sz="0" w:space="0" w:color="auto" w:frame="1"/>
          <w:lang w:val="ro-RO"/>
        </w:rPr>
        <w:t xml:space="preserve"> </w:t>
      </w:r>
      <w:r w:rsidR="00C21CFC" w:rsidRPr="004F2651">
        <w:rPr>
          <w:rFonts w:ascii="Times New Roman" w:hAnsi="Times New Roman"/>
          <w:sz w:val="24"/>
          <w:szCs w:val="24"/>
          <w:bdr w:val="none" w:sz="0" w:space="0" w:color="auto" w:frame="1"/>
          <w:lang w:val="ro-RO"/>
        </w:rPr>
        <w:t xml:space="preserve">nr. </w:t>
      </w:r>
      <w:r w:rsidR="003B25AB" w:rsidRPr="004F2651">
        <w:rPr>
          <w:rFonts w:ascii="Times New Roman" w:hAnsi="Times New Roman"/>
          <w:sz w:val="24"/>
          <w:szCs w:val="24"/>
          <w:bdr w:val="none" w:sz="0" w:space="0" w:color="auto" w:frame="1"/>
          <w:lang w:val="ro-RO"/>
        </w:rPr>
        <w:t>44/2008 privind desfășurarea activităților economice de către persoanele fizice autorizate, întreprinderile individuale și întreprinderile familiale, aprobată prin Legea nr. 182/2016, cu modificările și completările ulterioare, precum și a profesiilor liberale reglementate prin legi speciale, demonstrată cu documente de către candidat</w:t>
      </w:r>
      <w:r w:rsidRPr="004F2651">
        <w:rPr>
          <w:rFonts w:ascii="Times New Roman" w:hAnsi="Times New Roman"/>
          <w:sz w:val="24"/>
          <w:szCs w:val="24"/>
          <w:bdr w:val="none" w:sz="0" w:space="0" w:color="auto" w:frame="1"/>
          <w:lang w:val="ro-RO"/>
        </w:rPr>
        <w:t>”.</w:t>
      </w:r>
    </w:p>
    <w:p w14:paraId="3F284707" w14:textId="77777777" w:rsidR="00475E07" w:rsidRPr="004F2651" w:rsidRDefault="00475E07" w:rsidP="003B25AB">
      <w:pPr>
        <w:spacing w:after="160" w:line="256" w:lineRule="auto"/>
        <w:jc w:val="both"/>
        <w:rPr>
          <w:rFonts w:ascii="Times New Roman" w:eastAsia="Times New Roman" w:hAnsi="Times New Roman" w:cs="Times New Roman"/>
          <w:sz w:val="24"/>
          <w:szCs w:val="24"/>
          <w:lang w:val="ro-RO"/>
        </w:rPr>
      </w:pPr>
    </w:p>
    <w:p w14:paraId="67A437E8" w14:textId="0CBE3927" w:rsidR="004E1944" w:rsidRPr="004F2651" w:rsidRDefault="00410485" w:rsidP="00835FD2">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w:t>
      </w:r>
      <w:r w:rsidR="00457D00" w:rsidRPr="004F2651">
        <w:rPr>
          <w:rFonts w:ascii="Times New Roman" w:eastAsia="Times New Roman" w:hAnsi="Times New Roman" w:cs="Times New Roman"/>
          <w:b/>
          <w:bCs/>
          <w:sz w:val="24"/>
          <w:szCs w:val="24"/>
          <w:lang w:val="ro-RO"/>
        </w:rPr>
        <w:t xml:space="preserve">1, </w:t>
      </w:r>
      <w:r w:rsidRPr="004F2651">
        <w:rPr>
          <w:rFonts w:ascii="Times New Roman" w:eastAsia="Times New Roman" w:hAnsi="Times New Roman" w:cs="Times New Roman"/>
          <w:b/>
          <w:bCs/>
          <w:sz w:val="24"/>
          <w:szCs w:val="24"/>
          <w:lang w:val="ro-RO"/>
        </w:rPr>
        <w:t xml:space="preserve"> </w:t>
      </w:r>
      <w:r w:rsidR="00457D00" w:rsidRPr="004F2651">
        <w:rPr>
          <w:rFonts w:ascii="Times New Roman" w:eastAsia="Times New Roman" w:hAnsi="Times New Roman" w:cs="Times New Roman"/>
          <w:b/>
          <w:bCs/>
          <w:sz w:val="24"/>
          <w:szCs w:val="24"/>
          <w:lang w:val="ro-RO"/>
        </w:rPr>
        <w:t>l</w:t>
      </w:r>
      <w:r w:rsidR="004E1944" w:rsidRPr="004F2651">
        <w:rPr>
          <w:rFonts w:ascii="Times New Roman" w:eastAsia="Times New Roman" w:hAnsi="Times New Roman" w:cs="Times New Roman"/>
          <w:b/>
          <w:bCs/>
          <w:sz w:val="24"/>
          <w:szCs w:val="24"/>
          <w:lang w:val="ro-RO"/>
        </w:rPr>
        <w:t>a articolul 3</w:t>
      </w:r>
      <w:r w:rsidR="00C21CFC" w:rsidRPr="004F2651">
        <w:rPr>
          <w:rFonts w:ascii="Times New Roman" w:eastAsia="Times New Roman" w:hAnsi="Times New Roman" w:cs="Times New Roman"/>
          <w:b/>
          <w:bCs/>
          <w:sz w:val="24"/>
          <w:szCs w:val="24"/>
          <w:lang w:val="ro-RO"/>
        </w:rPr>
        <w:t>,</w:t>
      </w:r>
      <w:r w:rsidR="004E1944" w:rsidRPr="004F2651">
        <w:rPr>
          <w:rFonts w:ascii="Times New Roman" w:eastAsia="Times New Roman" w:hAnsi="Times New Roman" w:cs="Times New Roman"/>
          <w:b/>
          <w:bCs/>
          <w:sz w:val="24"/>
          <w:szCs w:val="24"/>
          <w:lang w:val="ro-RO"/>
        </w:rPr>
        <w:t xml:space="preserve"> alineatul (1) se modifică și va avea următorul cuprins:</w:t>
      </w:r>
    </w:p>
    <w:p w14:paraId="184345FB" w14:textId="1419F1CE" w:rsidR="00B652ED" w:rsidRPr="004F2651" w:rsidRDefault="00B652ED" w:rsidP="00B652ED">
      <w:pPr>
        <w:spacing w:line="259"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„(1) Declanșarea procedurii de selecție a membrilor consiliului începe cu minimum 6 luni înaintea expirării mandatului actualului consiliu:</w:t>
      </w:r>
      <w:r w:rsidR="00572AC9" w:rsidRPr="004F2651">
        <w:rPr>
          <w:rFonts w:ascii="Times New Roman" w:eastAsia="Times New Roman" w:hAnsi="Times New Roman" w:cs="Times New Roman"/>
          <w:sz w:val="24"/>
          <w:szCs w:val="24"/>
          <w:lang w:val="ro-RO"/>
        </w:rPr>
        <w:t>”</w:t>
      </w:r>
    </w:p>
    <w:p w14:paraId="30BBA809" w14:textId="77777777" w:rsidR="00572AC9" w:rsidRPr="004F2651" w:rsidRDefault="00572AC9" w:rsidP="00B652ED">
      <w:pPr>
        <w:spacing w:line="259" w:lineRule="auto"/>
        <w:jc w:val="both"/>
        <w:rPr>
          <w:rFonts w:ascii="Times New Roman" w:eastAsia="Times New Roman" w:hAnsi="Times New Roman" w:cs="Times New Roman"/>
          <w:sz w:val="24"/>
          <w:szCs w:val="24"/>
          <w:lang w:val="ro-RO"/>
        </w:rPr>
      </w:pPr>
    </w:p>
    <w:p w14:paraId="2F27A621" w14:textId="78A35459" w:rsidR="001E4B3C" w:rsidRPr="004F2651" w:rsidRDefault="00572AC9" w:rsidP="00835FD2">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nr.1, l</w:t>
      </w:r>
      <w:r w:rsidR="001E4B3C" w:rsidRPr="004F2651">
        <w:rPr>
          <w:rFonts w:ascii="Times New Roman" w:eastAsia="Times New Roman" w:hAnsi="Times New Roman" w:cs="Times New Roman"/>
          <w:b/>
          <w:bCs/>
          <w:sz w:val="24"/>
          <w:szCs w:val="24"/>
          <w:lang w:val="ro-RO"/>
        </w:rPr>
        <w:t>a articolul 4</w:t>
      </w:r>
      <w:r w:rsidR="00C21CFC" w:rsidRPr="004F2651">
        <w:rPr>
          <w:rFonts w:ascii="Times New Roman" w:eastAsia="Times New Roman" w:hAnsi="Times New Roman" w:cs="Times New Roman"/>
          <w:b/>
          <w:bCs/>
          <w:sz w:val="24"/>
          <w:szCs w:val="24"/>
          <w:lang w:val="ro-RO"/>
        </w:rPr>
        <w:t>,</w:t>
      </w:r>
      <w:r w:rsidR="001E4B3C" w:rsidRPr="004F2651">
        <w:rPr>
          <w:rFonts w:ascii="Times New Roman" w:eastAsia="Times New Roman" w:hAnsi="Times New Roman" w:cs="Times New Roman"/>
          <w:b/>
          <w:bCs/>
          <w:sz w:val="24"/>
          <w:szCs w:val="24"/>
          <w:lang w:val="ro-RO"/>
        </w:rPr>
        <w:t xml:space="preserve"> alineatul (2)</w:t>
      </w:r>
      <w:r w:rsidRPr="004F2651">
        <w:rPr>
          <w:rFonts w:ascii="Times New Roman" w:eastAsia="Times New Roman" w:hAnsi="Times New Roman" w:cs="Times New Roman"/>
          <w:b/>
          <w:bCs/>
          <w:sz w:val="24"/>
          <w:szCs w:val="24"/>
          <w:lang w:val="ro-RO"/>
        </w:rPr>
        <w:t>, litera b)</w:t>
      </w:r>
      <w:r w:rsidR="001E4B3C" w:rsidRPr="004F2651">
        <w:rPr>
          <w:rFonts w:ascii="Times New Roman" w:eastAsia="Times New Roman" w:hAnsi="Times New Roman" w:cs="Times New Roman"/>
          <w:b/>
          <w:bCs/>
          <w:sz w:val="24"/>
          <w:szCs w:val="24"/>
          <w:lang w:val="ro-RO"/>
        </w:rPr>
        <w:t xml:space="preserve"> și alineatul (3) se modifică și v</w:t>
      </w:r>
      <w:r w:rsidR="003D0F21" w:rsidRPr="004F2651">
        <w:rPr>
          <w:rFonts w:ascii="Times New Roman" w:eastAsia="Times New Roman" w:hAnsi="Times New Roman" w:cs="Times New Roman"/>
          <w:b/>
          <w:bCs/>
          <w:sz w:val="24"/>
          <w:szCs w:val="24"/>
          <w:lang w:val="ro-RO"/>
        </w:rPr>
        <w:t>or</w:t>
      </w:r>
      <w:r w:rsidR="001E4B3C" w:rsidRPr="004F2651">
        <w:rPr>
          <w:rFonts w:ascii="Times New Roman" w:eastAsia="Times New Roman" w:hAnsi="Times New Roman" w:cs="Times New Roman"/>
          <w:b/>
          <w:bCs/>
          <w:sz w:val="24"/>
          <w:szCs w:val="24"/>
          <w:lang w:val="ro-RO"/>
        </w:rPr>
        <w:t xml:space="preserve"> avea următorul cuprins:</w:t>
      </w:r>
    </w:p>
    <w:p w14:paraId="46F3314D" w14:textId="5D1CD960" w:rsidR="001E4B3C" w:rsidRPr="004F2651" w:rsidRDefault="00B02071" w:rsidP="001E4B3C">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1E4B3C" w:rsidRPr="004F2651">
        <w:rPr>
          <w:rFonts w:ascii="Times New Roman" w:eastAsia="Times New Roman" w:hAnsi="Times New Roman" w:cs="Times New Roman"/>
          <w:sz w:val="24"/>
          <w:szCs w:val="24"/>
          <w:lang w:val="ro-RO"/>
        </w:rPr>
        <w:t>b) constituie, în termen de 2 zile lucrătoare de la data comunicării de către AMEPIP a ordinului președintelui prevăzut la alin. (1) lit. a), comisia de selecție și nominalizare potrivit dispozițiilor art. 4^9 alin. (1) și (2) din Ordonanța de urgență a Guvernului nr. 109/2011, în ceea ce privește constituirea comisiei de selecție și nominalizare la nivelul autorităților publice tutelare centrale, respectiv ale art. 4^9 alin. (3) și (4) din Ordonanța de urgență a Guvernului nr. 109/2011, pentru constituirea comisiei de selecție și nominalizare la nivelul autorităților publice tutelare locale.</w:t>
      </w:r>
    </w:p>
    <w:p w14:paraId="186E9A38" w14:textId="48A3BB6E" w:rsidR="007F5A6D" w:rsidRPr="004F2651" w:rsidRDefault="001E4B3C" w:rsidP="009D0AC2">
      <w:pPr>
        <w:spacing w:after="160" w:line="256" w:lineRule="auto"/>
        <w:jc w:val="both"/>
        <w:rPr>
          <w:rFonts w:ascii="Times New Roman" w:eastAsia="Times New Roman" w:hAnsi="Times New Roman" w:cs="Times New Roman"/>
          <w:bCs/>
          <w:sz w:val="24"/>
          <w:szCs w:val="24"/>
          <w:lang w:val="ro-RO"/>
        </w:rPr>
      </w:pPr>
      <w:r w:rsidRPr="004F2651">
        <w:rPr>
          <w:rFonts w:ascii="Times New Roman" w:eastAsia="Times New Roman" w:hAnsi="Times New Roman" w:cs="Times New Roman"/>
          <w:sz w:val="24"/>
          <w:szCs w:val="24"/>
          <w:lang w:val="ro-RO"/>
        </w:rPr>
        <w:t>(3) În cazul întreprinderilor publice aflate în portofoliul autorităților publice locale,</w:t>
      </w:r>
      <w:r w:rsidRPr="004F2651">
        <w:rPr>
          <w:rFonts w:ascii="Times New Roman" w:eastAsia="Times New Roman" w:hAnsi="Times New Roman" w:cs="Times New Roman"/>
          <w:b/>
          <w:bCs/>
          <w:sz w:val="24"/>
          <w:szCs w:val="24"/>
          <w:lang w:val="ro-RO"/>
        </w:rPr>
        <w:t xml:space="preserve"> </w:t>
      </w:r>
      <w:r w:rsidRPr="004F2651">
        <w:rPr>
          <w:rFonts w:ascii="Times New Roman" w:eastAsia="Times New Roman" w:hAnsi="Times New Roman" w:cs="Times New Roman"/>
          <w:sz w:val="24"/>
          <w:szCs w:val="24"/>
          <w:lang w:val="ro-RO"/>
        </w:rPr>
        <w:t>care nu se încadrează în prevederile art. 4</w:t>
      </w:r>
      <w:r w:rsidRPr="004F2651">
        <w:rPr>
          <w:rFonts w:ascii="Times New Roman" w:eastAsia="Times New Roman" w:hAnsi="Times New Roman" w:cs="Times New Roman"/>
          <w:sz w:val="24"/>
          <w:szCs w:val="24"/>
          <w:vertAlign w:val="superscript"/>
          <w:lang w:val="ro-RO"/>
        </w:rPr>
        <w:t xml:space="preserve">12 </w:t>
      </w:r>
      <w:r w:rsidRPr="004F2651">
        <w:rPr>
          <w:rFonts w:ascii="Times New Roman" w:eastAsia="Times New Roman" w:hAnsi="Times New Roman" w:cs="Times New Roman"/>
          <w:sz w:val="24"/>
          <w:szCs w:val="24"/>
          <w:lang w:val="ro-RO"/>
        </w:rPr>
        <w:t>din Ordonanța de urgență a Guvernului nr. 109/2011 privind guvernanța corporativă a întreprinderilor publice, cu modificările și completările ulterioare</w:t>
      </w:r>
      <w:r w:rsidRPr="004F2651">
        <w:rPr>
          <w:rFonts w:ascii="Times New Roman" w:eastAsia="Times New Roman" w:hAnsi="Times New Roman" w:cs="Times New Roman"/>
          <w:b/>
          <w:bCs/>
          <w:sz w:val="24"/>
          <w:szCs w:val="24"/>
          <w:lang w:val="ro-RO"/>
        </w:rPr>
        <w:t>,</w:t>
      </w:r>
      <w:r w:rsidRPr="004F2651">
        <w:rPr>
          <w:rFonts w:ascii="Times New Roman" w:eastAsia="Times New Roman" w:hAnsi="Times New Roman" w:cs="Times New Roman"/>
          <w:sz w:val="24"/>
          <w:szCs w:val="24"/>
          <w:lang w:val="ro-RO"/>
        </w:rPr>
        <w:t xml:space="preserve"> autoritatea publică tutelară poate solicita AMEPIP desemnarea a doi membri în comisia de selecție și nominalizare.</w:t>
      </w:r>
      <w:r w:rsidR="00B02071" w:rsidRPr="004F2651">
        <w:rPr>
          <w:rFonts w:ascii="Times New Roman" w:eastAsia="Times New Roman" w:hAnsi="Times New Roman" w:cs="Times New Roman"/>
          <w:sz w:val="24"/>
          <w:szCs w:val="24"/>
          <w:lang w:val="ro-RO"/>
        </w:rPr>
        <w:t>”</w:t>
      </w:r>
    </w:p>
    <w:p w14:paraId="1EA9BF14" w14:textId="618E1994" w:rsidR="00FB28D7" w:rsidRPr="004F2651" w:rsidRDefault="00572AC9" w:rsidP="00835FD2">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 1, d</w:t>
      </w:r>
      <w:r w:rsidR="00FB28D7" w:rsidRPr="004F2651">
        <w:rPr>
          <w:rFonts w:ascii="Times New Roman" w:eastAsia="Times New Roman" w:hAnsi="Times New Roman" w:cs="Times New Roman"/>
          <w:b/>
          <w:bCs/>
          <w:sz w:val="24"/>
          <w:szCs w:val="24"/>
          <w:lang w:val="ro-RO"/>
        </w:rPr>
        <w:t xml:space="preserve">upă articolul 9 se introduce </w:t>
      </w:r>
      <w:r w:rsidR="00B44D24" w:rsidRPr="004F2651">
        <w:rPr>
          <w:rFonts w:ascii="Times New Roman" w:eastAsia="Times New Roman" w:hAnsi="Times New Roman" w:cs="Times New Roman"/>
          <w:b/>
          <w:bCs/>
          <w:sz w:val="24"/>
          <w:szCs w:val="24"/>
          <w:lang w:val="ro-RO"/>
        </w:rPr>
        <w:t xml:space="preserve">un articol nou, </w:t>
      </w:r>
      <w:r w:rsidR="00FB28D7" w:rsidRPr="004F2651">
        <w:rPr>
          <w:rFonts w:ascii="Times New Roman" w:eastAsia="Times New Roman" w:hAnsi="Times New Roman" w:cs="Times New Roman"/>
          <w:b/>
          <w:bCs/>
          <w:sz w:val="24"/>
          <w:szCs w:val="24"/>
          <w:lang w:val="ro-RO"/>
        </w:rPr>
        <w:t>art</w:t>
      </w:r>
      <w:r w:rsidR="00B44D24" w:rsidRPr="004F2651">
        <w:rPr>
          <w:rFonts w:ascii="Times New Roman" w:eastAsia="Times New Roman" w:hAnsi="Times New Roman" w:cs="Times New Roman"/>
          <w:b/>
          <w:bCs/>
          <w:sz w:val="24"/>
          <w:szCs w:val="24"/>
          <w:lang w:val="ro-RO"/>
        </w:rPr>
        <w:t>.</w:t>
      </w:r>
      <w:r w:rsidR="00FB28D7" w:rsidRPr="004F2651">
        <w:rPr>
          <w:rFonts w:ascii="Times New Roman" w:eastAsia="Times New Roman" w:hAnsi="Times New Roman" w:cs="Times New Roman"/>
          <w:b/>
          <w:bCs/>
          <w:sz w:val="24"/>
          <w:szCs w:val="24"/>
          <w:lang w:val="ro-RO"/>
        </w:rPr>
        <w:t xml:space="preserve"> 9¹</w:t>
      </w:r>
      <w:r w:rsidR="00B44D24" w:rsidRPr="004F2651">
        <w:rPr>
          <w:rFonts w:ascii="Times New Roman" w:eastAsia="Times New Roman" w:hAnsi="Times New Roman" w:cs="Times New Roman"/>
          <w:b/>
          <w:bCs/>
          <w:sz w:val="24"/>
          <w:szCs w:val="24"/>
          <w:lang w:val="ro-RO"/>
        </w:rPr>
        <w:t xml:space="preserve">, cu </w:t>
      </w:r>
      <w:r w:rsidR="00FB28D7" w:rsidRPr="004F2651">
        <w:rPr>
          <w:rFonts w:ascii="Times New Roman" w:eastAsia="Times New Roman" w:hAnsi="Times New Roman" w:cs="Times New Roman"/>
          <w:b/>
          <w:bCs/>
          <w:sz w:val="24"/>
          <w:szCs w:val="24"/>
          <w:lang w:val="ro-RO"/>
        </w:rPr>
        <w:t>următorul cuprins:</w:t>
      </w:r>
    </w:p>
    <w:p w14:paraId="07CD0979" w14:textId="74E80CE7" w:rsidR="00861B94" w:rsidRPr="004F2651" w:rsidRDefault="00C21CFC" w:rsidP="00861B94">
      <w:pPr>
        <w:spacing w:after="160" w:line="240" w:lineRule="auto"/>
        <w:jc w:val="both"/>
        <w:rPr>
          <w:rFonts w:ascii="Times New Roman" w:eastAsia="Times New Roman" w:hAnsi="Times New Roman" w:cs="Times New Roman"/>
          <w:b/>
          <w:sz w:val="24"/>
          <w:szCs w:val="24"/>
          <w:vertAlign w:val="superscript"/>
          <w:lang w:val="ro-RO"/>
        </w:rPr>
      </w:pPr>
      <w:r w:rsidRPr="004F2651">
        <w:rPr>
          <w:rFonts w:ascii="Times New Roman" w:eastAsia="Times New Roman" w:hAnsi="Times New Roman" w:cs="Times New Roman"/>
          <w:bCs/>
          <w:sz w:val="24"/>
          <w:szCs w:val="24"/>
          <w:lang w:val="ro-RO"/>
        </w:rPr>
        <w:t>„</w:t>
      </w:r>
      <w:r w:rsidR="00861B94" w:rsidRPr="004F2651">
        <w:rPr>
          <w:rFonts w:ascii="Times New Roman" w:eastAsia="Times New Roman" w:hAnsi="Times New Roman" w:cs="Times New Roman"/>
          <w:bCs/>
          <w:sz w:val="24"/>
          <w:szCs w:val="24"/>
          <w:lang w:val="ro-RO"/>
        </w:rPr>
        <w:t>Art</w:t>
      </w:r>
      <w:r w:rsidR="00B44D24" w:rsidRPr="004F2651">
        <w:rPr>
          <w:rFonts w:ascii="Times New Roman" w:eastAsia="Times New Roman" w:hAnsi="Times New Roman" w:cs="Times New Roman"/>
          <w:bCs/>
          <w:sz w:val="24"/>
          <w:szCs w:val="24"/>
          <w:lang w:val="ro-RO"/>
        </w:rPr>
        <w:t>.</w:t>
      </w:r>
      <w:r w:rsidR="00861B94" w:rsidRPr="004F2651">
        <w:rPr>
          <w:rFonts w:ascii="Times New Roman" w:eastAsia="Times New Roman" w:hAnsi="Times New Roman" w:cs="Times New Roman"/>
          <w:bCs/>
          <w:sz w:val="24"/>
          <w:szCs w:val="24"/>
          <w:lang w:val="ro-RO"/>
        </w:rPr>
        <w:t xml:space="preserve"> 9</w:t>
      </w:r>
      <w:r w:rsidR="00861B94" w:rsidRPr="004F2651">
        <w:rPr>
          <w:rFonts w:ascii="Times New Roman" w:eastAsia="Times New Roman" w:hAnsi="Times New Roman" w:cs="Times New Roman"/>
          <w:bCs/>
          <w:sz w:val="24"/>
          <w:szCs w:val="24"/>
          <w:vertAlign w:val="superscript"/>
          <w:lang w:val="ro-RO"/>
        </w:rPr>
        <w:t>1</w:t>
      </w:r>
      <w:r w:rsidR="00572AC9" w:rsidRPr="004F2651">
        <w:rPr>
          <w:rFonts w:ascii="Times New Roman" w:eastAsia="Times New Roman" w:hAnsi="Times New Roman" w:cs="Times New Roman"/>
          <w:bCs/>
          <w:sz w:val="24"/>
          <w:szCs w:val="24"/>
          <w:vertAlign w:val="superscript"/>
          <w:lang w:val="ro-RO"/>
        </w:rPr>
        <w:t xml:space="preserve"> </w:t>
      </w:r>
      <w:r w:rsidR="00572AC9" w:rsidRPr="004F2651">
        <w:rPr>
          <w:rFonts w:ascii="Times New Roman" w:eastAsia="Times New Roman" w:hAnsi="Times New Roman" w:cs="Times New Roman"/>
          <w:bCs/>
          <w:sz w:val="24"/>
          <w:szCs w:val="24"/>
          <w:lang w:val="ro-RO"/>
        </w:rPr>
        <w:t>-</w:t>
      </w:r>
      <w:r w:rsidR="00572AC9" w:rsidRPr="004F2651">
        <w:rPr>
          <w:rFonts w:ascii="Times New Roman" w:eastAsia="Times New Roman" w:hAnsi="Times New Roman" w:cs="Times New Roman"/>
          <w:sz w:val="24"/>
          <w:szCs w:val="24"/>
          <w:lang w:val="ro-RO"/>
        </w:rPr>
        <w:t xml:space="preserve"> </w:t>
      </w:r>
      <w:r w:rsidR="00861B94" w:rsidRPr="004F2651">
        <w:rPr>
          <w:rFonts w:ascii="Times New Roman" w:eastAsia="Times New Roman" w:hAnsi="Times New Roman" w:cs="Times New Roman"/>
          <w:sz w:val="24"/>
          <w:szCs w:val="24"/>
          <w:lang w:val="ro-RO"/>
        </w:rPr>
        <w:t>(1) În vederea organizării procedurii de selecție a membrilor consiliului de administrație, respectiv ai consiliului de supraveghere desemnați de autoritatea publică tutelară în conformitate cu prevederile art.5 alin. (1) și (3), respectiv art.28 alin. (4) și (5</w:t>
      </w:r>
      <w:r w:rsidR="00861B94" w:rsidRPr="004F2651">
        <w:rPr>
          <w:rFonts w:ascii="Times New Roman" w:eastAsia="Times New Roman" w:hAnsi="Times New Roman" w:cs="Times New Roman"/>
          <w:sz w:val="24"/>
          <w:szCs w:val="24"/>
          <w:vertAlign w:val="superscript"/>
          <w:lang w:val="ro-RO"/>
        </w:rPr>
        <w:t>1</w:t>
      </w:r>
      <w:r w:rsidR="00861B94" w:rsidRPr="004F2651">
        <w:rPr>
          <w:rFonts w:ascii="Times New Roman" w:eastAsia="Times New Roman" w:hAnsi="Times New Roman" w:cs="Times New Roman"/>
          <w:sz w:val="24"/>
          <w:szCs w:val="24"/>
          <w:lang w:val="ro-RO"/>
        </w:rPr>
        <w:t>) din Ordonanța de urgență a Guvernului nr. 109/2011, în termen de 1 zi lucrătoare de la data constituirii comisiei de selecție și nominalizare definită la art. 2 pct. 27 din OUG nr. 109/2011, conducătorul autorității publice tutelare poate transmite acesteia propunerile de candidați respectiv minimum 2 și maximum 5 candidați.</w:t>
      </w:r>
    </w:p>
    <w:p w14:paraId="5FF11603" w14:textId="1201BCC3" w:rsidR="00861B94" w:rsidRPr="004F2651" w:rsidRDefault="00861B94" w:rsidP="00861B94">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 xml:space="preserve">(2) Verificarea candidaților </w:t>
      </w:r>
      <w:r w:rsidR="00B44D24" w:rsidRPr="004F2651">
        <w:rPr>
          <w:rFonts w:ascii="Times New Roman" w:eastAsia="Times New Roman" w:hAnsi="Times New Roman" w:cs="Times New Roman"/>
          <w:sz w:val="24"/>
          <w:szCs w:val="24"/>
          <w:lang w:val="ro-RO"/>
        </w:rPr>
        <w:t>prevăzuți</w:t>
      </w:r>
      <w:r w:rsidRPr="004F2651">
        <w:rPr>
          <w:rFonts w:ascii="Times New Roman" w:eastAsia="Times New Roman" w:hAnsi="Times New Roman" w:cs="Times New Roman"/>
          <w:sz w:val="24"/>
          <w:szCs w:val="24"/>
          <w:lang w:val="ro-RO"/>
        </w:rPr>
        <w:t xml:space="preserve"> la alin. (1) se realizează de către comisia de selecție și nominalizare în termen de 1 zi lucrătoare de la primirea propunerilor de candidați.</w:t>
      </w:r>
    </w:p>
    <w:p w14:paraId="3EE64DA0" w14:textId="77777777" w:rsidR="00861B94" w:rsidRPr="004F2651" w:rsidRDefault="00861B94" w:rsidP="00861B94">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(3) Comisia de selecție și nominalizare verifică îndeplinirea condițiilor privind studiile și experiența prevăzute la art. 5 alin. (1</w:t>
      </w:r>
      <w:r w:rsidRPr="004F2651">
        <w:rPr>
          <w:rFonts w:ascii="Times New Roman" w:eastAsia="Times New Roman" w:hAnsi="Times New Roman" w:cs="Times New Roman"/>
          <w:sz w:val="24"/>
          <w:szCs w:val="24"/>
          <w:vertAlign w:val="superscript"/>
          <w:lang w:val="ro-RO"/>
        </w:rPr>
        <w:t>1</w:t>
      </w:r>
      <w:r w:rsidRPr="004F2651">
        <w:rPr>
          <w:rFonts w:ascii="Times New Roman" w:eastAsia="Times New Roman" w:hAnsi="Times New Roman" w:cs="Times New Roman"/>
          <w:sz w:val="24"/>
          <w:szCs w:val="24"/>
          <w:lang w:val="ro-RO"/>
        </w:rPr>
        <w:t>) și (2) din OUG nr. 109/2011, în cazul întreprinderilor publice - regii autonome, respectiv la art.28 alin. (1) sau (1</w:t>
      </w:r>
      <w:r w:rsidRPr="004F2651">
        <w:rPr>
          <w:rFonts w:ascii="Times New Roman" w:eastAsia="Times New Roman" w:hAnsi="Times New Roman" w:cs="Times New Roman"/>
          <w:sz w:val="24"/>
          <w:szCs w:val="24"/>
          <w:vertAlign w:val="superscript"/>
          <w:lang w:val="ro-RO"/>
        </w:rPr>
        <w:t>1</w:t>
      </w:r>
      <w:r w:rsidRPr="004F2651">
        <w:rPr>
          <w:rFonts w:ascii="Times New Roman" w:eastAsia="Times New Roman" w:hAnsi="Times New Roman" w:cs="Times New Roman"/>
          <w:sz w:val="24"/>
          <w:szCs w:val="24"/>
          <w:lang w:val="ro-RO"/>
        </w:rPr>
        <w:t>), după caz și alin. (3) din OUG nr. 109/2011 în cazul întreprinderilor publice – societăți, precum și condițiile de eligibilitate prevăzute la art. 4, art. 12 alin. (3),  art. 30 alin. (9) și la art. 36 alin. (7) din OUG nr. 109/2011, în baza dosarului de candidat transmis de autoritatea publică tutelară, care trebuie să cuprindă cel puțin următoarele:</w:t>
      </w:r>
    </w:p>
    <w:p w14:paraId="243CD97B" w14:textId="77777777" w:rsidR="00861B94" w:rsidRPr="004F2651" w:rsidRDefault="00861B94" w:rsidP="00861B94">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a) curriculum vitae;</w:t>
      </w:r>
    </w:p>
    <w:p w14:paraId="4D6FFBCE" w14:textId="77777777" w:rsidR="00861B94" w:rsidRPr="004F2651" w:rsidRDefault="00861B94" w:rsidP="00861B94">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b)documentele care atestă îndeplinirea cerințelor prevăzute la art. 5 alin. (1</w:t>
      </w:r>
      <w:r w:rsidRPr="004F2651">
        <w:rPr>
          <w:rFonts w:ascii="Times New Roman" w:eastAsia="Times New Roman" w:hAnsi="Times New Roman" w:cs="Times New Roman"/>
          <w:sz w:val="24"/>
          <w:szCs w:val="24"/>
          <w:vertAlign w:val="superscript"/>
          <w:lang w:val="ro-RO"/>
        </w:rPr>
        <w:t>1</w:t>
      </w:r>
      <w:r w:rsidRPr="004F2651">
        <w:rPr>
          <w:rFonts w:ascii="Times New Roman" w:eastAsia="Times New Roman" w:hAnsi="Times New Roman" w:cs="Times New Roman"/>
          <w:sz w:val="24"/>
          <w:szCs w:val="24"/>
          <w:lang w:val="ro-RO"/>
        </w:rPr>
        <w:t>) și (2), respectiv, art.28 alin. (1) sau (1</w:t>
      </w:r>
      <w:r w:rsidRPr="004F2651">
        <w:rPr>
          <w:rFonts w:ascii="Times New Roman" w:eastAsia="Times New Roman" w:hAnsi="Times New Roman" w:cs="Times New Roman"/>
          <w:sz w:val="24"/>
          <w:szCs w:val="24"/>
          <w:vertAlign w:val="superscript"/>
          <w:lang w:val="ro-RO"/>
        </w:rPr>
        <w:t>1</w:t>
      </w:r>
      <w:r w:rsidRPr="004F2651">
        <w:rPr>
          <w:rFonts w:ascii="Times New Roman" w:eastAsia="Times New Roman" w:hAnsi="Times New Roman" w:cs="Times New Roman"/>
          <w:sz w:val="24"/>
          <w:szCs w:val="24"/>
          <w:lang w:val="ro-RO"/>
        </w:rPr>
        <w:t>), după caz și alin. (3) din Ordonanța de urgență a Guvernului nr. 109/2011;</w:t>
      </w:r>
    </w:p>
    <w:p w14:paraId="5C1BE98C" w14:textId="77777777" w:rsidR="00861B94" w:rsidRPr="004F2651" w:rsidRDefault="00861B94" w:rsidP="00861B94">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c) o recomandare profesională;</w:t>
      </w:r>
    </w:p>
    <w:p w14:paraId="35DB864A" w14:textId="77777777" w:rsidR="00861B94" w:rsidRPr="004F2651" w:rsidRDefault="00861B94" w:rsidP="00861B94">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d) declarație de interese potrivit dispozițiilor Legii nr.161/2003 privind unele măsuri pentru asigurarea transparenței în exercitarea demnităților publice, a funcțiilor publice și în mediul de afaceri, prevenirea și sancționarea corupției;</w:t>
      </w:r>
    </w:p>
    <w:p w14:paraId="41BB83F9" w14:textId="77777777" w:rsidR="00861B94" w:rsidRPr="004F2651" w:rsidRDefault="00861B94" w:rsidP="00861B94">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lastRenderedPageBreak/>
        <w:t>e) declarații pe propria răspundere privind respectarea cerințelor prevăzute la art. 4, art. 12 alin. (3), art. 30 alin. (9) și la art. 36 alin. (7) din OUG nr. 109/2011;</w:t>
      </w:r>
    </w:p>
    <w:p w14:paraId="51C2BF0C" w14:textId="77777777" w:rsidR="00861B94" w:rsidRPr="004F2651" w:rsidRDefault="00861B94" w:rsidP="00861B94">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f) adeverință medicală care să ateste starea de sănătate corespunzătoare, eliberată de către medicul de familie al candidatului sau de către unitățile sanitare abilitate cu cel mult 6 luni anterior depunerii candidaturii;</w:t>
      </w:r>
    </w:p>
    <w:p w14:paraId="37281629" w14:textId="77777777" w:rsidR="00861B94" w:rsidRPr="004F2651" w:rsidRDefault="00861B94" w:rsidP="00861B94">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g) cazier judiciar;</w:t>
      </w:r>
    </w:p>
    <w:p w14:paraId="17E704D4" w14:textId="79A93143" w:rsidR="00861B94" w:rsidRPr="004F2651" w:rsidRDefault="00861B94" w:rsidP="00861B94">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h) cazier fiscal;</w:t>
      </w:r>
    </w:p>
    <w:p w14:paraId="14B0FC01" w14:textId="77777777" w:rsidR="00861B94" w:rsidRPr="004F2651" w:rsidRDefault="00861B94" w:rsidP="00861B94">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i) cazier administrativ, după caz;</w:t>
      </w:r>
    </w:p>
    <w:p w14:paraId="64C074AC" w14:textId="77777777" w:rsidR="00861B94" w:rsidRPr="004F2651" w:rsidRDefault="00861B94" w:rsidP="00861B94">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j) acordul privind prelucrarea datelor cu caracter personal</w:t>
      </w:r>
    </w:p>
    <w:p w14:paraId="4648E12C" w14:textId="77777777" w:rsidR="00861B94" w:rsidRPr="004F2651" w:rsidRDefault="00861B94" w:rsidP="00861B94">
      <w:pPr>
        <w:spacing w:line="240" w:lineRule="auto"/>
        <w:jc w:val="both"/>
        <w:rPr>
          <w:rFonts w:ascii="Times New Roman" w:eastAsia="Times New Roman" w:hAnsi="Times New Roman" w:cs="Times New Roman"/>
          <w:sz w:val="24"/>
          <w:szCs w:val="24"/>
          <w:bdr w:val="none" w:sz="0" w:space="0" w:color="auto" w:frame="1"/>
          <w:lang w:val="ro-RO"/>
        </w:rPr>
      </w:pPr>
      <w:r w:rsidRPr="004F2651">
        <w:rPr>
          <w:rFonts w:ascii="Times New Roman" w:eastAsia="Times New Roman" w:hAnsi="Times New Roman" w:cs="Times New Roman"/>
          <w:sz w:val="24"/>
          <w:szCs w:val="24"/>
          <w:bdr w:val="none" w:sz="0" w:space="0" w:color="auto" w:frame="1"/>
          <w:lang w:val="ro-RO"/>
        </w:rPr>
        <w:t>(4) Comisia de selecţie şi nominalizare poate solicita candidaţilor clarificări și informații suplimentare, în scris, cu stabilirea termenului de răspuns.</w:t>
      </w:r>
    </w:p>
    <w:p w14:paraId="74F32408" w14:textId="77777777" w:rsidR="00861B94" w:rsidRPr="004F2651" w:rsidRDefault="00861B94" w:rsidP="00861B94">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 xml:space="preserve">(5) Comisia de selecție și nominalizare analizează dosarele și respinge candidaturile care nu îndeplinesc condițiile legale și informează în scris autoritatea publică tutelară în termen de 1 zi lucrătoare de la data emiterii deciziei în acest sens.  </w:t>
      </w:r>
    </w:p>
    <w:p w14:paraId="2EBA38F3" w14:textId="4B11AC7E" w:rsidR="00861B94" w:rsidRPr="004F2651" w:rsidRDefault="00861B94" w:rsidP="00861B94">
      <w:pPr>
        <w:spacing w:line="240" w:lineRule="auto"/>
        <w:jc w:val="both"/>
        <w:rPr>
          <w:rFonts w:ascii="Times New Roman" w:eastAsia="Times New Roman" w:hAnsi="Times New Roman" w:cs="Times New Roman"/>
          <w:bCs/>
          <w:sz w:val="24"/>
          <w:szCs w:val="24"/>
          <w:lang w:val="ro-RO"/>
        </w:rPr>
      </w:pPr>
      <w:r w:rsidRPr="004F2651">
        <w:rPr>
          <w:rFonts w:ascii="Times New Roman" w:eastAsia="Times New Roman" w:hAnsi="Times New Roman" w:cs="Times New Roman"/>
          <w:sz w:val="24"/>
          <w:szCs w:val="24"/>
          <w:lang w:val="ro-RO"/>
        </w:rPr>
        <w:t>(6) În cazul în care, în urma evaluării realizate în condițiile alin. (2)-(5) nu au fost validați minimum 2 candidați pentru postul</w:t>
      </w:r>
      <w:r w:rsidRPr="004F2651">
        <w:rPr>
          <w:rFonts w:ascii="Times New Roman" w:eastAsia="Times New Roman" w:hAnsi="Times New Roman" w:cs="Times New Roman"/>
          <w:bCs/>
          <w:sz w:val="24"/>
          <w:szCs w:val="24"/>
          <w:lang w:val="ro-RO"/>
        </w:rPr>
        <w:t xml:space="preserve"> de administrator, autoritatea publică tutelară poate transmite, o singură dată, comisiei de selecție și nominalizare noi propuneri de candidați, în termen de 1 zi lucrătoare de la data informării prevăzute la alin. (5),  prevederile alin. (2)</w:t>
      </w:r>
      <w:r w:rsidR="00C21CFC" w:rsidRPr="004F2651">
        <w:rPr>
          <w:rFonts w:ascii="Times New Roman" w:eastAsia="Times New Roman" w:hAnsi="Times New Roman" w:cs="Times New Roman"/>
          <w:bCs/>
          <w:sz w:val="24"/>
          <w:szCs w:val="24"/>
          <w:lang w:val="ro-RO"/>
        </w:rPr>
        <w:t>-</w:t>
      </w:r>
      <w:r w:rsidRPr="004F2651">
        <w:rPr>
          <w:rFonts w:ascii="Times New Roman" w:eastAsia="Times New Roman" w:hAnsi="Times New Roman" w:cs="Times New Roman"/>
          <w:bCs/>
          <w:sz w:val="24"/>
          <w:szCs w:val="24"/>
          <w:lang w:val="ro-RO"/>
        </w:rPr>
        <w:t xml:space="preserve">(5) aplicându-se în mod corespunzător. </w:t>
      </w:r>
    </w:p>
    <w:p w14:paraId="39278770" w14:textId="77777777" w:rsidR="00861B94" w:rsidRPr="004F2651" w:rsidRDefault="00861B94" w:rsidP="00861B94">
      <w:pPr>
        <w:spacing w:line="240" w:lineRule="auto"/>
        <w:jc w:val="both"/>
        <w:rPr>
          <w:rFonts w:ascii="Times New Roman" w:eastAsia="Times New Roman" w:hAnsi="Times New Roman" w:cs="Times New Roman"/>
          <w:bCs/>
          <w:sz w:val="24"/>
          <w:szCs w:val="24"/>
          <w:lang w:val="ro-RO"/>
        </w:rPr>
      </w:pPr>
      <w:r w:rsidRPr="004F2651">
        <w:rPr>
          <w:rFonts w:ascii="Times New Roman" w:eastAsia="Times New Roman" w:hAnsi="Times New Roman" w:cs="Times New Roman"/>
          <w:bCs/>
          <w:sz w:val="24"/>
          <w:szCs w:val="24"/>
          <w:lang w:val="ro-RO"/>
        </w:rPr>
        <w:t>(7) În situația prevăzută la alin. (6), dacă în urma evaluării candidaturilor suplimentare, nu sunt validați minimum 2 candidați,  postul care face obiectul dispozițiilor art. 5 alin. (3) și art.28 alin. (5^1) din Ordonanța de urgență a Guvernului nr. 109/2011 este inclus în procedura de selecție prevăzută de art. 29 din Ordonanța de urgență a Guvernului nr. 109/2011.</w:t>
      </w:r>
    </w:p>
    <w:p w14:paraId="3C83A044" w14:textId="77777777" w:rsidR="00861B94" w:rsidRPr="004F2651" w:rsidRDefault="00861B94" w:rsidP="00861B94">
      <w:pPr>
        <w:spacing w:line="240" w:lineRule="auto"/>
        <w:jc w:val="both"/>
        <w:rPr>
          <w:rFonts w:ascii="Times New Roman" w:eastAsia="Times New Roman" w:hAnsi="Times New Roman" w:cs="Times New Roman"/>
          <w:bCs/>
          <w:sz w:val="24"/>
          <w:szCs w:val="24"/>
          <w:lang w:val="ro-RO"/>
        </w:rPr>
      </w:pPr>
      <w:r w:rsidRPr="004F2651">
        <w:rPr>
          <w:rFonts w:ascii="Times New Roman" w:eastAsia="Times New Roman" w:hAnsi="Times New Roman" w:cs="Times New Roman"/>
          <w:bCs/>
          <w:sz w:val="24"/>
          <w:szCs w:val="24"/>
          <w:lang w:val="ro-RO"/>
        </w:rPr>
        <w:t xml:space="preserve">(8) Comisia de selecție și nominalizare informează în scris autoritatea publică tutelară cu privire la rezultatul evaluării candidaților realizată în condițiile prezentului articol, în termen de 1 zi lucrătoare de la data emiterii deciziei în acest sens.  </w:t>
      </w:r>
    </w:p>
    <w:p w14:paraId="0B33848D" w14:textId="7E997910" w:rsidR="00FB28D7" w:rsidRPr="004F2651" w:rsidRDefault="00861B94" w:rsidP="00861B94">
      <w:pPr>
        <w:spacing w:after="160" w:line="256" w:lineRule="auto"/>
        <w:jc w:val="both"/>
        <w:rPr>
          <w:rFonts w:ascii="Times New Roman" w:eastAsia="Times New Roman" w:hAnsi="Times New Roman" w:cs="Times New Roman"/>
          <w:bCs/>
          <w:sz w:val="24"/>
          <w:szCs w:val="24"/>
          <w:lang w:val="ro-RO"/>
        </w:rPr>
      </w:pPr>
      <w:r w:rsidRPr="004F2651">
        <w:rPr>
          <w:rFonts w:ascii="Times New Roman" w:eastAsia="Times New Roman" w:hAnsi="Times New Roman" w:cs="Times New Roman"/>
          <w:bCs/>
          <w:sz w:val="24"/>
          <w:szCs w:val="24"/>
          <w:lang w:val="ro-RO"/>
        </w:rPr>
        <w:t>(9) În cazul candidaților funcționari publici sau  personal din cadrul autorității publice tutelare ori din cadrul altor autorități sau instituții publice nu este necesar avizul conform prevăzut de art. 4</w:t>
      </w:r>
      <w:r w:rsidRPr="004F2651">
        <w:rPr>
          <w:rFonts w:ascii="Times New Roman" w:eastAsia="Times New Roman" w:hAnsi="Times New Roman" w:cs="Times New Roman"/>
          <w:bCs/>
          <w:sz w:val="24"/>
          <w:szCs w:val="24"/>
          <w:vertAlign w:val="superscript"/>
          <w:lang w:val="ro-RO"/>
        </w:rPr>
        <w:t xml:space="preserve">5 </w:t>
      </w:r>
      <w:r w:rsidRPr="004F2651">
        <w:rPr>
          <w:rFonts w:ascii="Times New Roman" w:eastAsia="Times New Roman" w:hAnsi="Times New Roman" w:cs="Times New Roman"/>
          <w:bCs/>
          <w:sz w:val="24"/>
          <w:szCs w:val="24"/>
          <w:lang w:val="ro-RO"/>
        </w:rPr>
        <w:t>din OUG nr.109/2011.</w:t>
      </w:r>
      <w:r w:rsidR="00C21CFC" w:rsidRPr="004F2651">
        <w:rPr>
          <w:rFonts w:ascii="Times New Roman" w:eastAsia="Times New Roman" w:hAnsi="Times New Roman" w:cs="Times New Roman"/>
          <w:bCs/>
          <w:sz w:val="24"/>
          <w:szCs w:val="24"/>
          <w:lang w:val="ro-RO"/>
        </w:rPr>
        <w:t>”</w:t>
      </w:r>
    </w:p>
    <w:p w14:paraId="4D2EFCEC" w14:textId="77777777" w:rsidR="00FB28D7" w:rsidRPr="004F2651" w:rsidRDefault="00FB28D7" w:rsidP="009D0AC2">
      <w:pPr>
        <w:spacing w:after="160" w:line="256" w:lineRule="auto"/>
        <w:jc w:val="both"/>
        <w:rPr>
          <w:rFonts w:ascii="Times New Roman" w:eastAsia="Times New Roman" w:hAnsi="Times New Roman" w:cs="Times New Roman"/>
          <w:sz w:val="24"/>
          <w:szCs w:val="24"/>
          <w:lang w:val="ro-RO"/>
        </w:rPr>
      </w:pPr>
    </w:p>
    <w:p w14:paraId="4B07F90D" w14:textId="33CF9126" w:rsidR="00340E62" w:rsidRPr="004F2651" w:rsidRDefault="00572AC9" w:rsidP="00835FD2">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 1, l</w:t>
      </w:r>
      <w:r w:rsidR="00340E62" w:rsidRPr="004F2651">
        <w:rPr>
          <w:rFonts w:ascii="Times New Roman" w:eastAsia="Times New Roman" w:hAnsi="Times New Roman" w:cs="Times New Roman"/>
          <w:b/>
          <w:bCs/>
          <w:sz w:val="24"/>
          <w:szCs w:val="24"/>
          <w:lang w:val="ro-RO"/>
        </w:rPr>
        <w:t>a articolul 10</w:t>
      </w:r>
      <w:r w:rsidR="00C21CFC" w:rsidRPr="004F2651">
        <w:rPr>
          <w:rFonts w:ascii="Times New Roman" w:eastAsia="Times New Roman" w:hAnsi="Times New Roman" w:cs="Times New Roman"/>
          <w:b/>
          <w:bCs/>
          <w:sz w:val="24"/>
          <w:szCs w:val="24"/>
          <w:lang w:val="ro-RO"/>
        </w:rPr>
        <w:t>,</w:t>
      </w:r>
      <w:r w:rsidR="00340E62" w:rsidRPr="004F2651">
        <w:rPr>
          <w:rFonts w:ascii="Times New Roman" w:eastAsia="Times New Roman" w:hAnsi="Times New Roman" w:cs="Times New Roman"/>
          <w:b/>
          <w:bCs/>
          <w:sz w:val="24"/>
          <w:szCs w:val="24"/>
          <w:lang w:val="ro-RO"/>
        </w:rPr>
        <w:t xml:space="preserve"> </w:t>
      </w:r>
      <w:r w:rsidRPr="004F2651">
        <w:rPr>
          <w:rFonts w:ascii="Times New Roman" w:eastAsia="Times New Roman" w:hAnsi="Times New Roman" w:cs="Times New Roman"/>
          <w:b/>
          <w:bCs/>
          <w:sz w:val="24"/>
          <w:szCs w:val="24"/>
          <w:lang w:val="ro-RO"/>
        </w:rPr>
        <w:t xml:space="preserve">alineatul (1) </w:t>
      </w:r>
      <w:r w:rsidR="00340E62" w:rsidRPr="004F2651">
        <w:rPr>
          <w:rFonts w:ascii="Times New Roman" w:eastAsia="Times New Roman" w:hAnsi="Times New Roman" w:cs="Times New Roman"/>
          <w:b/>
          <w:bCs/>
          <w:sz w:val="24"/>
          <w:szCs w:val="24"/>
          <w:lang w:val="ro-RO"/>
        </w:rPr>
        <w:t xml:space="preserve">se modifică </w:t>
      </w:r>
      <w:r w:rsidR="002C7A3C" w:rsidRPr="004F2651">
        <w:rPr>
          <w:rFonts w:ascii="Times New Roman" w:eastAsia="Times New Roman" w:hAnsi="Times New Roman" w:cs="Times New Roman"/>
          <w:b/>
          <w:bCs/>
          <w:sz w:val="24"/>
          <w:szCs w:val="24"/>
          <w:lang w:val="ro-RO"/>
        </w:rPr>
        <w:t xml:space="preserve">și va </w:t>
      </w:r>
      <w:r w:rsidR="00340E62" w:rsidRPr="004F2651">
        <w:rPr>
          <w:rFonts w:ascii="Times New Roman" w:eastAsia="Times New Roman" w:hAnsi="Times New Roman" w:cs="Times New Roman"/>
          <w:b/>
          <w:bCs/>
          <w:sz w:val="24"/>
          <w:szCs w:val="24"/>
          <w:lang w:val="ro-RO"/>
        </w:rPr>
        <w:t>avea următorul cuprins:</w:t>
      </w:r>
    </w:p>
    <w:p w14:paraId="13984B60" w14:textId="6D4D6621" w:rsidR="002C7A3C" w:rsidRPr="004F2651" w:rsidRDefault="00835FD2" w:rsidP="002C7A3C">
      <w:pPr>
        <w:spacing w:after="160" w:line="259"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2C7A3C" w:rsidRPr="004F2651">
        <w:rPr>
          <w:rFonts w:ascii="Times New Roman" w:eastAsia="Times New Roman" w:hAnsi="Times New Roman" w:cs="Times New Roman"/>
          <w:sz w:val="24"/>
          <w:szCs w:val="24"/>
          <w:lang w:val="ro-RO"/>
        </w:rPr>
        <w:t>(1) Comisia de selecție și nominalizare elaborează proiectul componentei integrale a planului de selecție în termen de 10 zile de la aprobarea componentei inițiale a Planului de selecție.</w:t>
      </w:r>
      <w:r w:rsidRPr="004F2651">
        <w:rPr>
          <w:rFonts w:ascii="Times New Roman" w:eastAsia="Times New Roman" w:hAnsi="Times New Roman" w:cs="Times New Roman"/>
          <w:sz w:val="24"/>
          <w:szCs w:val="24"/>
          <w:lang w:val="ro-RO"/>
        </w:rPr>
        <w:t>”</w:t>
      </w:r>
    </w:p>
    <w:p w14:paraId="624BA107" w14:textId="77777777" w:rsidR="00A7672F" w:rsidRPr="004F2651" w:rsidRDefault="00A7672F" w:rsidP="002C7A3C">
      <w:pPr>
        <w:spacing w:after="160" w:line="259" w:lineRule="auto"/>
        <w:jc w:val="both"/>
        <w:rPr>
          <w:rFonts w:ascii="Times New Roman" w:eastAsia="Times New Roman" w:hAnsi="Times New Roman" w:cs="Times New Roman"/>
          <w:sz w:val="24"/>
          <w:szCs w:val="24"/>
          <w:lang w:val="ro-RO"/>
        </w:rPr>
      </w:pPr>
    </w:p>
    <w:p w14:paraId="7584837A" w14:textId="1B904168" w:rsidR="00572AC9" w:rsidRPr="004F2651" w:rsidRDefault="00572AC9" w:rsidP="00835FD2">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 1, la articolul 10</w:t>
      </w:r>
      <w:r w:rsidR="003D0F21" w:rsidRPr="004F2651">
        <w:rPr>
          <w:rFonts w:ascii="Times New Roman" w:eastAsia="Times New Roman" w:hAnsi="Times New Roman" w:cs="Times New Roman"/>
          <w:b/>
          <w:bCs/>
          <w:sz w:val="24"/>
          <w:szCs w:val="24"/>
          <w:lang w:val="ro-RO"/>
        </w:rPr>
        <w:t xml:space="preserve">, după </w:t>
      </w:r>
      <w:r w:rsidRPr="004F2651">
        <w:rPr>
          <w:rFonts w:ascii="Times New Roman" w:eastAsia="Times New Roman" w:hAnsi="Times New Roman" w:cs="Times New Roman"/>
          <w:b/>
          <w:bCs/>
          <w:sz w:val="24"/>
          <w:szCs w:val="24"/>
          <w:lang w:val="ro-RO"/>
        </w:rPr>
        <w:t>alineatul (1) se introduce un alineat nou, alin.(</w:t>
      </w:r>
      <w:r w:rsidR="00A7672F" w:rsidRPr="004F2651">
        <w:rPr>
          <w:rFonts w:ascii="Times New Roman" w:eastAsia="Times New Roman" w:hAnsi="Times New Roman" w:cs="Times New Roman"/>
          <w:b/>
          <w:bCs/>
          <w:sz w:val="24"/>
          <w:szCs w:val="24"/>
          <w:lang w:val="ro-RO"/>
        </w:rPr>
        <w:t>1</w:t>
      </w:r>
      <w:r w:rsidRPr="004F2651">
        <w:rPr>
          <w:rFonts w:ascii="Times New Roman" w:eastAsia="Times New Roman" w:hAnsi="Times New Roman" w:cs="Times New Roman"/>
          <w:b/>
          <w:bCs/>
          <w:sz w:val="24"/>
          <w:szCs w:val="24"/>
          <w:vertAlign w:val="superscript"/>
          <w:lang w:val="ro-RO"/>
        </w:rPr>
        <w:t>1</w:t>
      </w:r>
      <w:r w:rsidR="00A7672F" w:rsidRPr="004F2651">
        <w:rPr>
          <w:rFonts w:ascii="Times New Roman" w:eastAsia="Times New Roman" w:hAnsi="Times New Roman" w:cs="Times New Roman"/>
          <w:b/>
          <w:bCs/>
          <w:sz w:val="24"/>
          <w:szCs w:val="24"/>
          <w:lang w:val="ro-RO"/>
        </w:rPr>
        <w:t>)</w:t>
      </w:r>
      <w:r w:rsidRPr="004F2651">
        <w:rPr>
          <w:rFonts w:ascii="Times New Roman" w:eastAsia="Times New Roman" w:hAnsi="Times New Roman" w:cs="Times New Roman"/>
          <w:b/>
          <w:bCs/>
          <w:sz w:val="24"/>
          <w:szCs w:val="24"/>
          <w:lang w:val="ro-RO"/>
        </w:rPr>
        <w:t xml:space="preserve"> </w:t>
      </w:r>
      <w:r w:rsidR="00A7672F" w:rsidRPr="004F2651">
        <w:rPr>
          <w:rFonts w:ascii="Times New Roman" w:eastAsia="Times New Roman" w:hAnsi="Times New Roman" w:cs="Times New Roman"/>
          <w:b/>
          <w:bCs/>
          <w:sz w:val="24"/>
          <w:szCs w:val="24"/>
          <w:lang w:val="ro-RO"/>
        </w:rPr>
        <w:t xml:space="preserve">cu </w:t>
      </w:r>
      <w:r w:rsidRPr="004F2651">
        <w:rPr>
          <w:rFonts w:ascii="Times New Roman" w:eastAsia="Times New Roman" w:hAnsi="Times New Roman" w:cs="Times New Roman"/>
          <w:b/>
          <w:bCs/>
          <w:sz w:val="24"/>
          <w:szCs w:val="24"/>
          <w:lang w:val="ro-RO"/>
        </w:rPr>
        <w:t xml:space="preserve"> următorul cuprins:</w:t>
      </w:r>
    </w:p>
    <w:p w14:paraId="1FFE7A57" w14:textId="4C534612" w:rsidR="00340E62" w:rsidRPr="004F2651" w:rsidRDefault="00C21CFC" w:rsidP="00A7672F">
      <w:pPr>
        <w:spacing w:after="160" w:line="259"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2C7A3C" w:rsidRPr="004F2651">
        <w:rPr>
          <w:rFonts w:ascii="Times New Roman" w:eastAsia="Times New Roman" w:hAnsi="Times New Roman" w:cs="Times New Roman"/>
          <w:sz w:val="24"/>
          <w:szCs w:val="24"/>
          <w:lang w:val="ro-RO"/>
        </w:rPr>
        <w:t>(1</w:t>
      </w:r>
      <w:r w:rsidR="002C7A3C" w:rsidRPr="004F2651">
        <w:rPr>
          <w:rFonts w:ascii="Times New Roman" w:eastAsia="Times New Roman" w:hAnsi="Times New Roman" w:cs="Times New Roman"/>
          <w:sz w:val="24"/>
          <w:szCs w:val="24"/>
          <w:vertAlign w:val="superscript"/>
          <w:lang w:val="ro-RO"/>
        </w:rPr>
        <w:t>1</w:t>
      </w:r>
      <w:r w:rsidR="002C7A3C" w:rsidRPr="004F2651">
        <w:rPr>
          <w:rFonts w:ascii="Times New Roman" w:eastAsia="Times New Roman" w:hAnsi="Times New Roman" w:cs="Times New Roman"/>
          <w:sz w:val="24"/>
          <w:szCs w:val="24"/>
          <w:lang w:val="ro-RO"/>
        </w:rPr>
        <w:t>) Componenta integrală a planului de selecție cuprinde, în mod obligatoriu, numărul de posturi de administratori pentru care se desfășoară procedura de selecție la nivelul comisiei de selecție și nominalizare în conformitate cu profilul consiliului și profilul candidatului.</w:t>
      </w:r>
      <w:r w:rsidRPr="004F2651">
        <w:rPr>
          <w:rFonts w:ascii="Times New Roman" w:eastAsia="Times New Roman" w:hAnsi="Times New Roman" w:cs="Times New Roman"/>
          <w:sz w:val="24"/>
          <w:szCs w:val="24"/>
          <w:lang w:val="ro-RO"/>
        </w:rPr>
        <w:t>”</w:t>
      </w:r>
    </w:p>
    <w:p w14:paraId="149FEA16" w14:textId="77777777" w:rsidR="00A7672F" w:rsidRPr="004F2651" w:rsidRDefault="00A7672F" w:rsidP="00A7672F">
      <w:pPr>
        <w:spacing w:after="160" w:line="259" w:lineRule="auto"/>
        <w:jc w:val="both"/>
        <w:rPr>
          <w:rFonts w:ascii="Times New Roman" w:eastAsia="Times New Roman" w:hAnsi="Times New Roman" w:cs="Times New Roman"/>
          <w:sz w:val="24"/>
          <w:szCs w:val="24"/>
          <w:lang w:val="ro-RO"/>
        </w:rPr>
      </w:pPr>
    </w:p>
    <w:p w14:paraId="2ECFC678" w14:textId="537BB753" w:rsidR="00603DC7" w:rsidRPr="004F2651" w:rsidRDefault="00A7672F" w:rsidP="00835FD2">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 1, l</w:t>
      </w:r>
      <w:r w:rsidR="00603DC7" w:rsidRPr="004F2651">
        <w:rPr>
          <w:rFonts w:ascii="Times New Roman" w:eastAsia="Times New Roman" w:hAnsi="Times New Roman" w:cs="Times New Roman"/>
          <w:b/>
          <w:bCs/>
          <w:sz w:val="24"/>
          <w:szCs w:val="24"/>
          <w:lang w:val="ro-RO"/>
        </w:rPr>
        <w:t xml:space="preserve">a articolul 11 alineatul (2) lit.b) </w:t>
      </w:r>
      <w:r w:rsidRPr="004F2651">
        <w:rPr>
          <w:rFonts w:ascii="Times New Roman" w:eastAsia="Times New Roman" w:hAnsi="Times New Roman" w:cs="Times New Roman"/>
          <w:b/>
          <w:bCs/>
          <w:sz w:val="24"/>
          <w:szCs w:val="24"/>
          <w:lang w:val="ro-RO"/>
        </w:rPr>
        <w:t xml:space="preserve">se modifică </w:t>
      </w:r>
      <w:r w:rsidR="00603DC7" w:rsidRPr="004F2651">
        <w:rPr>
          <w:rFonts w:ascii="Times New Roman" w:eastAsia="Times New Roman" w:hAnsi="Times New Roman" w:cs="Times New Roman"/>
          <w:b/>
          <w:bCs/>
          <w:sz w:val="24"/>
          <w:szCs w:val="24"/>
          <w:lang w:val="ro-RO"/>
        </w:rPr>
        <w:t>și va avea următorul cuprins:</w:t>
      </w:r>
    </w:p>
    <w:p w14:paraId="5C83292F" w14:textId="40513E65" w:rsidR="00603DC7" w:rsidRPr="004F2651" w:rsidRDefault="00835FD2" w:rsidP="009D0AC2">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603DC7" w:rsidRPr="004F2651">
        <w:rPr>
          <w:rFonts w:ascii="Times New Roman" w:eastAsia="Times New Roman" w:hAnsi="Times New Roman" w:cs="Times New Roman"/>
          <w:sz w:val="24"/>
          <w:szCs w:val="24"/>
          <w:lang w:val="ro-RO"/>
        </w:rPr>
        <w:t>b) anunțul privind selecția</w:t>
      </w:r>
      <w:r w:rsidR="001830B1" w:rsidRPr="004F2651">
        <w:rPr>
          <w:rFonts w:ascii="Times New Roman" w:eastAsia="Times New Roman" w:hAnsi="Times New Roman" w:cs="Times New Roman"/>
          <w:sz w:val="24"/>
          <w:szCs w:val="24"/>
          <w:lang w:val="ro-RO"/>
        </w:rPr>
        <w:t>;</w:t>
      </w:r>
      <w:r w:rsidR="00603DC7" w:rsidRPr="004F2651">
        <w:rPr>
          <w:rFonts w:ascii="Times New Roman" w:eastAsia="Times New Roman" w:hAnsi="Times New Roman" w:cs="Times New Roman"/>
          <w:sz w:val="24"/>
          <w:szCs w:val="24"/>
          <w:lang w:val="ro-RO"/>
        </w:rPr>
        <w:t>”</w:t>
      </w:r>
    </w:p>
    <w:p w14:paraId="44C5EF19" w14:textId="77777777" w:rsidR="00A7672F" w:rsidRPr="004F2651" w:rsidRDefault="00A7672F" w:rsidP="009D0AC2">
      <w:pPr>
        <w:spacing w:after="160" w:line="256" w:lineRule="auto"/>
        <w:jc w:val="both"/>
        <w:rPr>
          <w:rFonts w:ascii="Times New Roman" w:eastAsia="Times New Roman" w:hAnsi="Times New Roman" w:cs="Times New Roman"/>
          <w:sz w:val="24"/>
          <w:szCs w:val="24"/>
          <w:lang w:val="ro-RO"/>
        </w:rPr>
      </w:pPr>
    </w:p>
    <w:p w14:paraId="478A6FD4" w14:textId="07D38CF3" w:rsidR="00603DC7" w:rsidRPr="004F2651" w:rsidRDefault="00A7672F" w:rsidP="00835FD2">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 1, l</w:t>
      </w:r>
      <w:r w:rsidR="00603DC7" w:rsidRPr="004F2651">
        <w:rPr>
          <w:rFonts w:ascii="Times New Roman" w:eastAsia="Times New Roman" w:hAnsi="Times New Roman" w:cs="Times New Roman"/>
          <w:b/>
          <w:bCs/>
          <w:sz w:val="24"/>
          <w:szCs w:val="24"/>
          <w:lang w:val="ro-RO"/>
        </w:rPr>
        <w:t>a articolul 12, alineatul (1) se modifică</w:t>
      </w:r>
      <w:r w:rsidRPr="004F2651">
        <w:rPr>
          <w:rFonts w:ascii="Times New Roman" w:eastAsia="Times New Roman" w:hAnsi="Times New Roman" w:cs="Times New Roman"/>
          <w:b/>
          <w:bCs/>
          <w:sz w:val="24"/>
          <w:szCs w:val="24"/>
          <w:lang w:val="ro-RO"/>
        </w:rPr>
        <w:t xml:space="preserve"> și va </w:t>
      </w:r>
      <w:r w:rsidR="00603DC7" w:rsidRPr="004F2651">
        <w:rPr>
          <w:rFonts w:ascii="Times New Roman" w:eastAsia="Times New Roman" w:hAnsi="Times New Roman" w:cs="Times New Roman"/>
          <w:b/>
          <w:bCs/>
          <w:sz w:val="24"/>
          <w:szCs w:val="24"/>
          <w:lang w:val="ro-RO"/>
        </w:rPr>
        <w:t>avea următorul cuprins:</w:t>
      </w:r>
    </w:p>
    <w:p w14:paraId="25CE8040" w14:textId="4EC2D8D1" w:rsidR="00603DC7" w:rsidRPr="004F2651" w:rsidRDefault="00603DC7" w:rsidP="00603DC7">
      <w:pPr>
        <w:spacing w:after="160" w:line="259"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lastRenderedPageBreak/>
        <w:t>„(1) Fiecare autoritate publică tutelară, prin compartimentul de guvernanţă corporativă, elaborează profilul consiliului,</w:t>
      </w:r>
      <w:r w:rsidRPr="004F2651">
        <w:rPr>
          <w:rFonts w:ascii="Times New Roman" w:eastAsia="Times New Roman" w:hAnsi="Times New Roman" w:cs="Times New Roman"/>
          <w:b/>
          <w:bCs/>
          <w:sz w:val="24"/>
          <w:szCs w:val="24"/>
          <w:lang w:val="ro-RO"/>
        </w:rPr>
        <w:t xml:space="preserve"> </w:t>
      </w:r>
      <w:r w:rsidRPr="004F2651">
        <w:rPr>
          <w:rFonts w:ascii="Times New Roman" w:eastAsia="Times New Roman" w:hAnsi="Times New Roman" w:cs="Times New Roman"/>
          <w:sz w:val="24"/>
          <w:szCs w:val="24"/>
          <w:lang w:val="ro-RO"/>
        </w:rPr>
        <w:t>care conține în mod obligatoriu condițiile privind studiile și experiența prevăzute la art. 5 alin. (1^1) și (2) din O</w:t>
      </w:r>
      <w:r w:rsidR="00B44D24" w:rsidRPr="004F2651">
        <w:rPr>
          <w:rFonts w:ascii="Times New Roman" w:eastAsia="Times New Roman" w:hAnsi="Times New Roman" w:cs="Times New Roman"/>
          <w:sz w:val="24"/>
          <w:szCs w:val="24"/>
          <w:lang w:val="ro-RO"/>
        </w:rPr>
        <w:t>rdonanța de urgență a Guvernului</w:t>
      </w:r>
      <w:r w:rsidRPr="004F2651">
        <w:rPr>
          <w:rFonts w:ascii="Times New Roman" w:eastAsia="Times New Roman" w:hAnsi="Times New Roman" w:cs="Times New Roman"/>
          <w:sz w:val="24"/>
          <w:szCs w:val="24"/>
          <w:lang w:val="ro-RO"/>
        </w:rPr>
        <w:t xml:space="preserve"> nr. 109/2011, în cazul întreprinderilor publice - regii autonome, respectiv la art.28 alin. (1) sau (1</w:t>
      </w:r>
      <w:r w:rsidR="00B44D24" w:rsidRPr="004F2651">
        <w:rPr>
          <w:rFonts w:ascii="Times New Roman" w:eastAsia="Times New Roman" w:hAnsi="Times New Roman" w:cs="Times New Roman"/>
          <w:sz w:val="24"/>
          <w:szCs w:val="24"/>
          <w:vertAlign w:val="superscript"/>
          <w:lang w:val="ro-RO"/>
        </w:rPr>
        <w:t>1</w:t>
      </w:r>
      <w:r w:rsidRPr="004F2651">
        <w:rPr>
          <w:rFonts w:ascii="Times New Roman" w:eastAsia="Times New Roman" w:hAnsi="Times New Roman" w:cs="Times New Roman"/>
          <w:sz w:val="24"/>
          <w:szCs w:val="24"/>
          <w:lang w:val="ro-RO"/>
        </w:rPr>
        <w:t>), după caz și alin. (3) din O</w:t>
      </w:r>
      <w:r w:rsidR="00B44D24" w:rsidRPr="004F2651">
        <w:rPr>
          <w:rFonts w:ascii="Times New Roman" w:eastAsia="Times New Roman" w:hAnsi="Times New Roman" w:cs="Times New Roman"/>
          <w:sz w:val="24"/>
          <w:szCs w:val="24"/>
          <w:lang w:val="ro-RO"/>
        </w:rPr>
        <w:t>rdonanța de urgență a Guvernului</w:t>
      </w:r>
      <w:r w:rsidRPr="004F2651">
        <w:rPr>
          <w:rFonts w:ascii="Times New Roman" w:eastAsia="Times New Roman" w:hAnsi="Times New Roman" w:cs="Times New Roman"/>
          <w:sz w:val="24"/>
          <w:szCs w:val="24"/>
          <w:lang w:val="ro-RO"/>
        </w:rPr>
        <w:t xml:space="preserve"> nr. 109/2011 în cazul întreprinderilor publice – societăți, precum și condițiile de eligibilitate prevăzute la art. 4, art. 12 alin. (3),  art. 30 alin. (9) și la art. 36 alin. (7) din </w:t>
      </w:r>
      <w:r w:rsidR="00B44D24" w:rsidRPr="004F2651">
        <w:rPr>
          <w:rFonts w:ascii="Times New Roman" w:eastAsia="Times New Roman" w:hAnsi="Times New Roman" w:cs="Times New Roman"/>
          <w:sz w:val="24"/>
          <w:szCs w:val="24"/>
          <w:lang w:val="ro-RO"/>
        </w:rPr>
        <w:t>Ordonanța de urgență a Guvernului</w:t>
      </w:r>
      <w:r w:rsidRPr="004F2651">
        <w:rPr>
          <w:rFonts w:ascii="Times New Roman" w:eastAsia="Times New Roman" w:hAnsi="Times New Roman" w:cs="Times New Roman"/>
          <w:sz w:val="24"/>
          <w:szCs w:val="24"/>
          <w:lang w:val="ro-RO"/>
        </w:rPr>
        <w:t xml:space="preserve"> nr. 109/2011.</w:t>
      </w:r>
      <w:r w:rsidR="00835FD2" w:rsidRPr="004F2651">
        <w:rPr>
          <w:rFonts w:ascii="Times New Roman" w:eastAsia="Times New Roman" w:hAnsi="Times New Roman" w:cs="Times New Roman"/>
          <w:sz w:val="24"/>
          <w:szCs w:val="24"/>
          <w:lang w:val="ro-RO"/>
        </w:rPr>
        <w:t>”</w:t>
      </w:r>
    </w:p>
    <w:p w14:paraId="373A8229" w14:textId="658AFDF0" w:rsidR="00A7672F" w:rsidRPr="004F2651" w:rsidRDefault="00A7672F" w:rsidP="00603DC7">
      <w:pPr>
        <w:spacing w:after="160" w:line="259" w:lineRule="auto"/>
        <w:jc w:val="both"/>
        <w:rPr>
          <w:rFonts w:ascii="Times New Roman" w:eastAsia="Times New Roman" w:hAnsi="Times New Roman" w:cs="Times New Roman"/>
          <w:sz w:val="24"/>
          <w:szCs w:val="24"/>
          <w:lang w:val="ro-RO"/>
        </w:rPr>
      </w:pPr>
    </w:p>
    <w:p w14:paraId="30B4DC54" w14:textId="4264C1AC" w:rsidR="00A7672F" w:rsidRPr="004F2651" w:rsidRDefault="00A7672F" w:rsidP="00835FD2">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 1, la articolul 12, după alineatul (1) se introduce un alineat nou, alin.(1</w:t>
      </w:r>
      <w:r w:rsidRPr="004F2651">
        <w:rPr>
          <w:rFonts w:ascii="Times New Roman" w:eastAsia="Times New Roman" w:hAnsi="Times New Roman" w:cs="Times New Roman"/>
          <w:b/>
          <w:bCs/>
          <w:sz w:val="24"/>
          <w:szCs w:val="24"/>
          <w:vertAlign w:val="superscript"/>
          <w:lang w:val="ro-RO"/>
        </w:rPr>
        <w:t>1</w:t>
      </w:r>
      <w:r w:rsidRPr="004F2651">
        <w:rPr>
          <w:rFonts w:ascii="Times New Roman" w:eastAsia="Times New Roman" w:hAnsi="Times New Roman" w:cs="Times New Roman"/>
          <w:b/>
          <w:bCs/>
          <w:sz w:val="24"/>
          <w:szCs w:val="24"/>
          <w:lang w:val="ro-RO"/>
        </w:rPr>
        <w:t>), cu următorul cuprins:</w:t>
      </w:r>
    </w:p>
    <w:p w14:paraId="7FD99214" w14:textId="2D82FC5F" w:rsidR="00603DC7" w:rsidRPr="004F2651" w:rsidRDefault="00835FD2" w:rsidP="00B44D24">
      <w:pPr>
        <w:spacing w:after="160" w:line="259"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603DC7" w:rsidRPr="004F2651">
        <w:rPr>
          <w:rFonts w:ascii="Times New Roman" w:eastAsia="Times New Roman" w:hAnsi="Times New Roman" w:cs="Times New Roman"/>
          <w:sz w:val="24"/>
          <w:szCs w:val="24"/>
          <w:lang w:val="ro-RO"/>
        </w:rPr>
        <w:t>(1</w:t>
      </w:r>
      <w:r w:rsidR="00603DC7" w:rsidRPr="004F2651">
        <w:rPr>
          <w:rFonts w:ascii="Times New Roman" w:eastAsia="Times New Roman" w:hAnsi="Times New Roman" w:cs="Times New Roman"/>
          <w:sz w:val="24"/>
          <w:szCs w:val="24"/>
          <w:vertAlign w:val="superscript"/>
          <w:lang w:val="ro-RO"/>
        </w:rPr>
        <w:t>1</w:t>
      </w:r>
      <w:r w:rsidR="00603DC7" w:rsidRPr="004F2651">
        <w:rPr>
          <w:rFonts w:ascii="Times New Roman" w:eastAsia="Times New Roman" w:hAnsi="Times New Roman" w:cs="Times New Roman"/>
          <w:sz w:val="24"/>
          <w:szCs w:val="24"/>
          <w:lang w:val="ro-RO"/>
        </w:rPr>
        <w:t>) Profilul consiliului cuprinde descrierea pozițiilor de administrator care intră sub incidența prevederilor art.5 alin.(3), art 28 alin (5</w:t>
      </w:r>
      <w:r w:rsidR="00B44D24" w:rsidRPr="004F2651">
        <w:rPr>
          <w:rFonts w:ascii="Times New Roman" w:eastAsia="Times New Roman" w:hAnsi="Times New Roman" w:cs="Times New Roman"/>
          <w:sz w:val="24"/>
          <w:szCs w:val="24"/>
          <w:vertAlign w:val="superscript"/>
          <w:lang w:val="ro-RO"/>
        </w:rPr>
        <w:t>1</w:t>
      </w:r>
      <w:r w:rsidR="00603DC7" w:rsidRPr="004F2651">
        <w:rPr>
          <w:rFonts w:ascii="Times New Roman" w:eastAsia="Times New Roman" w:hAnsi="Times New Roman" w:cs="Times New Roman"/>
          <w:sz w:val="24"/>
          <w:szCs w:val="24"/>
          <w:lang w:val="ro-RO"/>
        </w:rPr>
        <w:t xml:space="preserve">) din </w:t>
      </w:r>
      <w:r w:rsidR="00B44D24" w:rsidRPr="004F2651">
        <w:rPr>
          <w:rFonts w:ascii="Times New Roman" w:eastAsia="Times New Roman" w:hAnsi="Times New Roman" w:cs="Times New Roman"/>
          <w:sz w:val="24"/>
          <w:szCs w:val="24"/>
          <w:lang w:val="ro-RO"/>
        </w:rPr>
        <w:t>Ordonanța de urgență a Guvernului nr. 109/2011.”</w:t>
      </w:r>
    </w:p>
    <w:p w14:paraId="029BA297" w14:textId="77777777" w:rsidR="00B44D24" w:rsidRPr="004F2651" w:rsidRDefault="00B44D24" w:rsidP="00B44D24">
      <w:pPr>
        <w:spacing w:after="160" w:line="259" w:lineRule="auto"/>
        <w:jc w:val="both"/>
        <w:rPr>
          <w:rFonts w:ascii="Times New Roman" w:eastAsia="Times New Roman" w:hAnsi="Times New Roman" w:cs="Times New Roman"/>
          <w:sz w:val="24"/>
          <w:szCs w:val="24"/>
          <w:lang w:val="ro-RO"/>
        </w:rPr>
      </w:pPr>
    </w:p>
    <w:p w14:paraId="4D3C5703" w14:textId="2A834FEA" w:rsidR="00324A48" w:rsidRPr="004F2651" w:rsidRDefault="00A7672F" w:rsidP="00835FD2">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 1 , a</w:t>
      </w:r>
      <w:r w:rsidR="00324A48" w:rsidRPr="004F2651">
        <w:rPr>
          <w:rFonts w:ascii="Times New Roman" w:eastAsia="Times New Roman" w:hAnsi="Times New Roman" w:cs="Times New Roman"/>
          <w:b/>
          <w:bCs/>
          <w:sz w:val="24"/>
          <w:szCs w:val="24"/>
          <w:lang w:val="ro-RO"/>
        </w:rPr>
        <w:t>rticolul 14 se modifică și va avea următorul cuprins:</w:t>
      </w:r>
    </w:p>
    <w:p w14:paraId="4091E983" w14:textId="1E5D165C" w:rsidR="00324A48" w:rsidRPr="004F2651" w:rsidRDefault="00835FD2" w:rsidP="00324A48">
      <w:pPr>
        <w:spacing w:after="160" w:line="259"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A7672F" w:rsidRPr="004F2651">
        <w:rPr>
          <w:rFonts w:ascii="Times New Roman" w:eastAsia="Times New Roman" w:hAnsi="Times New Roman" w:cs="Times New Roman"/>
          <w:sz w:val="24"/>
          <w:szCs w:val="24"/>
          <w:lang w:val="ro-RO"/>
        </w:rPr>
        <w:t xml:space="preserve">Art.14 - </w:t>
      </w:r>
      <w:r w:rsidR="00324A48" w:rsidRPr="004F2651">
        <w:rPr>
          <w:rFonts w:ascii="Times New Roman" w:eastAsia="Times New Roman" w:hAnsi="Times New Roman" w:cs="Times New Roman"/>
          <w:sz w:val="24"/>
          <w:szCs w:val="24"/>
          <w:lang w:val="ro-RO"/>
        </w:rPr>
        <w:t>Profilul candidatului aferent fiecărui post de administrator este stabilit în raport cu profilul consiliului și este alcătuit din două componente:</w:t>
      </w:r>
    </w:p>
    <w:p w14:paraId="38B810D8" w14:textId="77777777" w:rsidR="00324A48" w:rsidRPr="004F2651" w:rsidRDefault="00324A48" w:rsidP="00324A48">
      <w:pPr>
        <w:spacing w:after="160" w:line="259"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a) descrierea rolului acestuia, derivat din cerințele contextuale ale întreprinderii publice și din scrisoarea de așteptări;</w:t>
      </w:r>
    </w:p>
    <w:p w14:paraId="086B0889" w14:textId="3E83C4F8" w:rsidR="00324A48" w:rsidRPr="004F2651" w:rsidRDefault="00324A48" w:rsidP="00324A48">
      <w:pPr>
        <w:spacing w:after="160" w:line="259"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b) descrierea criteriilor de selecție.”</w:t>
      </w:r>
    </w:p>
    <w:p w14:paraId="41A803DB" w14:textId="77777777" w:rsidR="00603DC7" w:rsidRPr="004F2651" w:rsidRDefault="00603DC7" w:rsidP="009D0AC2">
      <w:pPr>
        <w:spacing w:after="160" w:line="256" w:lineRule="auto"/>
        <w:jc w:val="both"/>
        <w:rPr>
          <w:rFonts w:ascii="Times New Roman" w:eastAsia="Times New Roman" w:hAnsi="Times New Roman" w:cs="Times New Roman"/>
          <w:sz w:val="24"/>
          <w:szCs w:val="24"/>
          <w:lang w:val="ro-RO"/>
        </w:rPr>
      </w:pPr>
    </w:p>
    <w:p w14:paraId="199F2B6A" w14:textId="2449D5D7" w:rsidR="00F833CA" w:rsidRPr="004F2651" w:rsidRDefault="00A7672F" w:rsidP="00835FD2">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1, l</w:t>
      </w:r>
      <w:r w:rsidR="00324A48" w:rsidRPr="004F2651">
        <w:rPr>
          <w:rFonts w:ascii="Times New Roman" w:eastAsia="Times New Roman" w:hAnsi="Times New Roman" w:cs="Times New Roman"/>
          <w:b/>
          <w:bCs/>
          <w:sz w:val="24"/>
          <w:szCs w:val="24"/>
          <w:lang w:val="ro-RO"/>
        </w:rPr>
        <w:t xml:space="preserve">a articolul 20, alineatul (1) </w:t>
      </w:r>
      <w:r w:rsidR="00783815" w:rsidRPr="004F2651">
        <w:rPr>
          <w:rFonts w:ascii="Times New Roman" w:eastAsia="Times New Roman" w:hAnsi="Times New Roman" w:cs="Times New Roman"/>
          <w:b/>
          <w:bCs/>
          <w:sz w:val="24"/>
          <w:szCs w:val="24"/>
          <w:lang w:val="ro-RO"/>
        </w:rPr>
        <w:t xml:space="preserve"> se completează</w:t>
      </w:r>
      <w:r w:rsidR="00F833CA" w:rsidRPr="004F2651">
        <w:rPr>
          <w:rFonts w:ascii="Times New Roman" w:eastAsia="Times New Roman" w:hAnsi="Times New Roman" w:cs="Times New Roman"/>
          <w:b/>
          <w:bCs/>
          <w:sz w:val="24"/>
          <w:szCs w:val="24"/>
          <w:lang w:val="ro-RO"/>
        </w:rPr>
        <w:t xml:space="preserve"> și va avea următorul cuprins: </w:t>
      </w:r>
    </w:p>
    <w:p w14:paraId="2DCB0274" w14:textId="2E8A6DEA" w:rsidR="00324A48" w:rsidRPr="004F2651" w:rsidRDefault="00835FD2" w:rsidP="00324A4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324A48" w:rsidRPr="004F2651">
        <w:rPr>
          <w:rFonts w:ascii="Times New Roman" w:eastAsia="Times New Roman" w:hAnsi="Times New Roman" w:cs="Times New Roman"/>
          <w:sz w:val="24"/>
          <w:szCs w:val="24"/>
          <w:lang w:val="ro-RO"/>
        </w:rPr>
        <w:t>(1) Dosarele de candidatură se depun până la data-limită specificată în anunț potrivit art. 19 alin. (3) și trebuie</w:t>
      </w:r>
      <w:r w:rsidR="00324A48" w:rsidRPr="004F2651">
        <w:rPr>
          <w:rFonts w:ascii="Times New Roman" w:eastAsia="Times New Roman" w:hAnsi="Times New Roman" w:cs="Times New Roman"/>
          <w:b/>
          <w:bCs/>
          <w:sz w:val="24"/>
          <w:szCs w:val="24"/>
          <w:lang w:val="ro-RO"/>
        </w:rPr>
        <w:t xml:space="preserve"> </w:t>
      </w:r>
      <w:r w:rsidR="00324A48" w:rsidRPr="004F2651">
        <w:rPr>
          <w:rFonts w:ascii="Times New Roman" w:eastAsia="Times New Roman" w:hAnsi="Times New Roman" w:cs="Times New Roman"/>
          <w:sz w:val="24"/>
          <w:szCs w:val="24"/>
          <w:lang w:val="ro-RO"/>
        </w:rPr>
        <w:t>să cuprindă cel puțin următoarele:</w:t>
      </w:r>
    </w:p>
    <w:p w14:paraId="6029E066" w14:textId="77777777" w:rsidR="00324A48" w:rsidRPr="004F2651" w:rsidRDefault="00324A48" w:rsidP="00324A4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a) curriculum vitae;</w:t>
      </w:r>
    </w:p>
    <w:p w14:paraId="4192951A" w14:textId="77777777" w:rsidR="00324A48" w:rsidRPr="004F2651" w:rsidRDefault="00324A48" w:rsidP="00324A4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b) documentele care atestă îndeplinirea cerințelor prevăzute la art. 5 alin. (1</w:t>
      </w:r>
      <w:r w:rsidRPr="004F2651">
        <w:rPr>
          <w:rFonts w:ascii="Times New Roman" w:eastAsia="Times New Roman" w:hAnsi="Times New Roman" w:cs="Times New Roman"/>
          <w:sz w:val="24"/>
          <w:szCs w:val="24"/>
          <w:vertAlign w:val="superscript"/>
          <w:lang w:val="ro-RO"/>
        </w:rPr>
        <w:t>1</w:t>
      </w:r>
      <w:r w:rsidRPr="004F2651">
        <w:rPr>
          <w:rFonts w:ascii="Times New Roman" w:eastAsia="Times New Roman" w:hAnsi="Times New Roman" w:cs="Times New Roman"/>
          <w:sz w:val="24"/>
          <w:szCs w:val="24"/>
          <w:lang w:val="ro-RO"/>
        </w:rPr>
        <w:t>) și (2), respectiv, art.28 alin. (1) sau (1</w:t>
      </w:r>
      <w:r w:rsidRPr="004F2651">
        <w:rPr>
          <w:rFonts w:ascii="Times New Roman" w:eastAsia="Times New Roman" w:hAnsi="Times New Roman" w:cs="Times New Roman"/>
          <w:sz w:val="24"/>
          <w:szCs w:val="24"/>
          <w:vertAlign w:val="superscript"/>
          <w:lang w:val="ro-RO"/>
        </w:rPr>
        <w:t>1</w:t>
      </w:r>
      <w:r w:rsidRPr="004F2651">
        <w:rPr>
          <w:rFonts w:ascii="Times New Roman" w:eastAsia="Times New Roman" w:hAnsi="Times New Roman" w:cs="Times New Roman"/>
          <w:sz w:val="24"/>
          <w:szCs w:val="24"/>
          <w:lang w:val="ro-RO"/>
        </w:rPr>
        <w:t>), după caz și alin. (3) din Ordonanța de urgență a Guvernului nr. 109/2011;</w:t>
      </w:r>
    </w:p>
    <w:p w14:paraId="2F6EDD70" w14:textId="77777777" w:rsidR="00324A48" w:rsidRPr="004F2651" w:rsidRDefault="00324A48" w:rsidP="00324A4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c) o recomandare profesională;</w:t>
      </w:r>
    </w:p>
    <w:p w14:paraId="4B31E71B" w14:textId="77777777" w:rsidR="00324A48" w:rsidRPr="004F2651" w:rsidRDefault="00324A48" w:rsidP="00324A4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d) declarație de interese potrivit dispozițiilor Legii nr.161/2003 privind unele măsuri pentru asigurarea transparenței în exercitarea demnităților publice, a funcțiilor publice și în mediul de afaceri, prevenirea și sancționarea corupției;</w:t>
      </w:r>
    </w:p>
    <w:p w14:paraId="547BD358" w14:textId="4B802FD9" w:rsidR="00324A48" w:rsidRPr="004F2651" w:rsidRDefault="00324A48" w:rsidP="00324A4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 xml:space="preserve">e) declarații pe propria răspundere privind respectarea cerințelor prevăzute la art. 4, art. 12 alin. (3), art. 30 alin. (9) și la art. 36 alin. (7) din </w:t>
      </w:r>
      <w:r w:rsidR="00B44D24" w:rsidRPr="004F2651">
        <w:rPr>
          <w:rFonts w:ascii="Times New Roman" w:eastAsia="Times New Roman" w:hAnsi="Times New Roman" w:cs="Times New Roman"/>
          <w:sz w:val="24"/>
          <w:szCs w:val="24"/>
          <w:lang w:val="ro-RO"/>
        </w:rPr>
        <w:t xml:space="preserve">Ordonanța de urgență a Guvernului </w:t>
      </w:r>
      <w:r w:rsidRPr="004F2651">
        <w:rPr>
          <w:rFonts w:ascii="Times New Roman" w:eastAsia="Times New Roman" w:hAnsi="Times New Roman" w:cs="Times New Roman"/>
          <w:sz w:val="24"/>
          <w:szCs w:val="24"/>
          <w:lang w:val="ro-RO"/>
        </w:rPr>
        <w:t>nr. 109/2011;</w:t>
      </w:r>
    </w:p>
    <w:p w14:paraId="2D67BD52" w14:textId="77777777" w:rsidR="00324A48" w:rsidRPr="004F2651" w:rsidRDefault="00324A48" w:rsidP="00324A4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f) adeverință medicală care să ateste starea de sănătate corespunzătoare, eliberată de către medicul de familie al candidatului sau de către unitățile sanitare abilitate cu cel mult 6 luni anterior depunerii candidaturii;</w:t>
      </w:r>
    </w:p>
    <w:p w14:paraId="7FD6D145" w14:textId="77777777" w:rsidR="00324A48" w:rsidRPr="004F2651" w:rsidRDefault="00324A48" w:rsidP="00324A4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g) cazier judiciar;</w:t>
      </w:r>
    </w:p>
    <w:p w14:paraId="6F274624" w14:textId="77777777" w:rsidR="00324A48" w:rsidRPr="004F2651" w:rsidRDefault="00324A48" w:rsidP="00324A4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h)  cazier fiscal;</w:t>
      </w:r>
    </w:p>
    <w:p w14:paraId="50BAB981" w14:textId="77777777" w:rsidR="00324A48" w:rsidRPr="004F2651" w:rsidRDefault="00324A48" w:rsidP="00324A4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i) cazier administrativ, după caz;</w:t>
      </w:r>
    </w:p>
    <w:p w14:paraId="266B6F65" w14:textId="0FA77923" w:rsidR="00324A48" w:rsidRPr="004F2651" w:rsidRDefault="00324A48" w:rsidP="00324A4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j) acordul privind prelucrarea datelor cu caracter personal.</w:t>
      </w:r>
      <w:r w:rsidR="00835FD2" w:rsidRPr="004F2651">
        <w:rPr>
          <w:rFonts w:ascii="Times New Roman" w:eastAsia="Times New Roman" w:hAnsi="Times New Roman" w:cs="Times New Roman"/>
          <w:sz w:val="24"/>
          <w:szCs w:val="24"/>
          <w:lang w:val="ro-RO"/>
        </w:rPr>
        <w:t>”</w:t>
      </w:r>
    </w:p>
    <w:p w14:paraId="3AC6F30C" w14:textId="77777777" w:rsidR="00F833CA" w:rsidRPr="004F2651" w:rsidRDefault="00F833CA" w:rsidP="00324A48">
      <w:pPr>
        <w:spacing w:line="240" w:lineRule="auto"/>
        <w:jc w:val="both"/>
        <w:rPr>
          <w:rFonts w:ascii="Times New Roman" w:eastAsia="Times New Roman" w:hAnsi="Times New Roman" w:cs="Times New Roman"/>
          <w:sz w:val="24"/>
          <w:szCs w:val="24"/>
          <w:lang w:val="ro-RO"/>
        </w:rPr>
      </w:pPr>
    </w:p>
    <w:p w14:paraId="128FF124" w14:textId="54783E85" w:rsidR="00F833CA" w:rsidRPr="004F2651" w:rsidRDefault="00F833CA" w:rsidP="00835FD2">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1, la articolul 20, după alineatul (1) se introduce un alineat nou, alin.(1</w:t>
      </w:r>
      <w:r w:rsidRPr="004F2651">
        <w:rPr>
          <w:rFonts w:ascii="Times New Roman" w:eastAsia="Times New Roman" w:hAnsi="Times New Roman" w:cs="Times New Roman"/>
          <w:b/>
          <w:bCs/>
          <w:sz w:val="24"/>
          <w:szCs w:val="24"/>
          <w:vertAlign w:val="superscript"/>
          <w:lang w:val="ro-RO"/>
        </w:rPr>
        <w:t>1</w:t>
      </w:r>
      <w:r w:rsidRPr="004F2651">
        <w:rPr>
          <w:rFonts w:ascii="Times New Roman" w:eastAsia="Times New Roman" w:hAnsi="Times New Roman" w:cs="Times New Roman"/>
          <w:b/>
          <w:bCs/>
          <w:sz w:val="24"/>
          <w:szCs w:val="24"/>
          <w:lang w:val="ro-RO"/>
        </w:rPr>
        <w:t>), cu următorul cuprins:</w:t>
      </w:r>
    </w:p>
    <w:p w14:paraId="185BFA16" w14:textId="6F5ADAD0" w:rsidR="00F833CA" w:rsidRPr="004F2651" w:rsidRDefault="00E229C1" w:rsidP="00324A4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lastRenderedPageBreak/>
        <w:t>„</w:t>
      </w:r>
      <w:r w:rsidR="00324A48" w:rsidRPr="004F2651">
        <w:rPr>
          <w:rFonts w:ascii="Times New Roman" w:eastAsia="Times New Roman" w:hAnsi="Times New Roman" w:cs="Times New Roman"/>
          <w:sz w:val="24"/>
          <w:szCs w:val="24"/>
          <w:lang w:val="ro-RO"/>
        </w:rPr>
        <w:t>(1</w:t>
      </w:r>
      <w:r w:rsidR="00324A48" w:rsidRPr="004F2651">
        <w:rPr>
          <w:rFonts w:ascii="Times New Roman" w:eastAsia="Times New Roman" w:hAnsi="Times New Roman" w:cs="Times New Roman"/>
          <w:sz w:val="24"/>
          <w:szCs w:val="24"/>
          <w:vertAlign w:val="superscript"/>
          <w:lang w:val="ro-RO"/>
        </w:rPr>
        <w:t>1</w:t>
      </w:r>
      <w:r w:rsidR="00324A48" w:rsidRPr="004F2651">
        <w:rPr>
          <w:rFonts w:ascii="Times New Roman" w:eastAsia="Times New Roman" w:hAnsi="Times New Roman" w:cs="Times New Roman"/>
          <w:sz w:val="24"/>
          <w:szCs w:val="24"/>
          <w:lang w:val="ro-RO"/>
        </w:rPr>
        <w:t>) În aplicarea dispozițiilor art. 4</w:t>
      </w:r>
      <w:r w:rsidR="00324A48" w:rsidRPr="004F2651">
        <w:rPr>
          <w:rFonts w:ascii="Times New Roman" w:eastAsia="Times New Roman" w:hAnsi="Times New Roman" w:cs="Times New Roman"/>
          <w:sz w:val="24"/>
          <w:szCs w:val="24"/>
          <w:vertAlign w:val="superscript"/>
          <w:lang w:val="ro-RO"/>
        </w:rPr>
        <w:t>5</w:t>
      </w:r>
      <w:r w:rsidR="00324A48" w:rsidRPr="004F2651">
        <w:rPr>
          <w:rFonts w:ascii="Times New Roman" w:eastAsia="Times New Roman" w:hAnsi="Times New Roman" w:cs="Times New Roman"/>
          <w:sz w:val="24"/>
          <w:szCs w:val="24"/>
          <w:lang w:val="ro-RO"/>
        </w:rPr>
        <w:t xml:space="preserve"> alin. (3) din Ordonanța de urgență a Guvernului nr. 109/2011, comisia de selecție și nominalizare prin grija secretarului comisiei înaintează AMEPIP dosarele de candidatură ale persoanelor care nu fac parte din corpul administratorilor de întreprinderi publice în vederea verificării îndeplinirii condițiilor legale de selecție</w:t>
      </w:r>
      <w:r w:rsidR="003D0F21" w:rsidRPr="004F2651">
        <w:rPr>
          <w:rFonts w:ascii="Times New Roman" w:eastAsia="Times New Roman" w:hAnsi="Times New Roman" w:cs="Times New Roman"/>
          <w:sz w:val="24"/>
          <w:szCs w:val="24"/>
          <w:lang w:val="ro-RO"/>
        </w:rPr>
        <w:t>”</w:t>
      </w:r>
      <w:r w:rsidR="00324A48" w:rsidRPr="004F2651">
        <w:rPr>
          <w:rFonts w:ascii="Times New Roman" w:eastAsia="Times New Roman" w:hAnsi="Times New Roman" w:cs="Times New Roman"/>
          <w:sz w:val="24"/>
          <w:szCs w:val="24"/>
          <w:lang w:val="ro-RO"/>
        </w:rPr>
        <w:t>.</w:t>
      </w:r>
    </w:p>
    <w:p w14:paraId="70C62DC6" w14:textId="77777777" w:rsidR="00F833CA" w:rsidRPr="004F2651" w:rsidRDefault="00F833CA" w:rsidP="00324A48">
      <w:pPr>
        <w:spacing w:line="240" w:lineRule="auto"/>
        <w:jc w:val="both"/>
        <w:rPr>
          <w:rFonts w:ascii="Times New Roman" w:eastAsia="Times New Roman" w:hAnsi="Times New Roman" w:cs="Times New Roman"/>
          <w:sz w:val="24"/>
          <w:szCs w:val="24"/>
          <w:lang w:val="ro-RO"/>
        </w:rPr>
      </w:pPr>
    </w:p>
    <w:p w14:paraId="62F64025" w14:textId="7E1CD1AC" w:rsidR="00324A48" w:rsidRPr="004F2651" w:rsidRDefault="00F833CA" w:rsidP="00E229C1">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 xml:space="preserve">În Anexa 1, la articolul 20, alineatul (2) se </w:t>
      </w:r>
      <w:r w:rsidR="00B44D24" w:rsidRPr="004F2651">
        <w:rPr>
          <w:rFonts w:ascii="Times New Roman" w:eastAsia="Times New Roman" w:hAnsi="Times New Roman" w:cs="Times New Roman"/>
          <w:b/>
          <w:bCs/>
          <w:sz w:val="24"/>
          <w:szCs w:val="24"/>
          <w:lang w:val="ro-RO"/>
        </w:rPr>
        <w:t>modifică</w:t>
      </w:r>
      <w:r w:rsidRPr="004F2651">
        <w:rPr>
          <w:rFonts w:ascii="Times New Roman" w:eastAsia="Times New Roman" w:hAnsi="Times New Roman" w:cs="Times New Roman"/>
          <w:b/>
          <w:bCs/>
          <w:sz w:val="24"/>
          <w:szCs w:val="24"/>
          <w:lang w:val="ro-RO"/>
        </w:rPr>
        <w:t xml:space="preserve"> și va avea următorul cuprins: </w:t>
      </w:r>
    </w:p>
    <w:p w14:paraId="28744B74" w14:textId="1AEBC0BA" w:rsidR="00F833CA" w:rsidRPr="004F2651" w:rsidRDefault="00E229C1" w:rsidP="00324A4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324A48" w:rsidRPr="004F2651">
        <w:rPr>
          <w:rFonts w:ascii="Times New Roman" w:eastAsia="Times New Roman" w:hAnsi="Times New Roman" w:cs="Times New Roman"/>
          <w:sz w:val="24"/>
          <w:szCs w:val="24"/>
          <w:lang w:val="ro-RO"/>
        </w:rPr>
        <w:t>(2) Comisia de selecție și nominalizare poate solicita candidaților clarificări suplimentare necesare pentru o evaluare completă a îndeplinirii condițiilor prevăzute de lege, în scris, cu stabilirea termenului de răspuns</w:t>
      </w:r>
      <w:r w:rsidR="003D0F21" w:rsidRPr="004F2651">
        <w:rPr>
          <w:rFonts w:ascii="Times New Roman" w:eastAsia="Times New Roman" w:hAnsi="Times New Roman" w:cs="Times New Roman"/>
          <w:sz w:val="24"/>
          <w:szCs w:val="24"/>
          <w:lang w:val="ro-RO"/>
        </w:rPr>
        <w:t>”</w:t>
      </w:r>
      <w:r w:rsidR="00F833CA" w:rsidRPr="004F2651">
        <w:rPr>
          <w:rFonts w:ascii="Times New Roman" w:eastAsia="Times New Roman" w:hAnsi="Times New Roman" w:cs="Times New Roman"/>
          <w:sz w:val="24"/>
          <w:szCs w:val="24"/>
          <w:lang w:val="ro-RO"/>
        </w:rPr>
        <w:t>.</w:t>
      </w:r>
    </w:p>
    <w:p w14:paraId="64E79107" w14:textId="77777777" w:rsidR="00F833CA" w:rsidRPr="004F2651" w:rsidRDefault="00F833CA" w:rsidP="00324A48">
      <w:pPr>
        <w:spacing w:line="240" w:lineRule="auto"/>
        <w:jc w:val="both"/>
        <w:rPr>
          <w:rFonts w:ascii="Times New Roman" w:eastAsia="Times New Roman" w:hAnsi="Times New Roman" w:cs="Times New Roman"/>
          <w:sz w:val="24"/>
          <w:szCs w:val="24"/>
          <w:lang w:val="ro-RO"/>
        </w:rPr>
      </w:pPr>
    </w:p>
    <w:p w14:paraId="11A3E7CB" w14:textId="64572D8A" w:rsidR="00F833CA" w:rsidRPr="004F2651" w:rsidRDefault="00F833CA" w:rsidP="00E229C1">
      <w:pPr>
        <w:pStyle w:val="ListParagraph"/>
        <w:numPr>
          <w:ilvl w:val="0"/>
          <w:numId w:val="6"/>
        </w:numPr>
        <w:spacing w:after="160" w:line="256" w:lineRule="auto"/>
        <w:ind w:left="567" w:hanging="283"/>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b/>
          <w:bCs/>
          <w:sz w:val="24"/>
          <w:szCs w:val="24"/>
          <w:lang w:val="ro-RO"/>
        </w:rPr>
        <w:t>În Anexa 1, la articolul 20, după alineatul (2) se introduce un alineat nou, alin.(2</w:t>
      </w:r>
      <w:r w:rsidRPr="004F2651">
        <w:rPr>
          <w:rFonts w:ascii="Times New Roman" w:eastAsia="Times New Roman" w:hAnsi="Times New Roman" w:cs="Times New Roman"/>
          <w:b/>
          <w:bCs/>
          <w:sz w:val="24"/>
          <w:szCs w:val="24"/>
          <w:vertAlign w:val="superscript"/>
          <w:lang w:val="ro-RO"/>
        </w:rPr>
        <w:t>1</w:t>
      </w:r>
      <w:r w:rsidRPr="004F2651">
        <w:rPr>
          <w:rFonts w:ascii="Times New Roman" w:eastAsia="Times New Roman" w:hAnsi="Times New Roman" w:cs="Times New Roman"/>
          <w:b/>
          <w:bCs/>
          <w:sz w:val="24"/>
          <w:szCs w:val="24"/>
          <w:lang w:val="ro-RO"/>
        </w:rPr>
        <w:t>), cu următorul cuprins</w:t>
      </w:r>
      <w:r w:rsidR="003D0F21" w:rsidRPr="004F2651">
        <w:rPr>
          <w:rFonts w:ascii="Times New Roman" w:eastAsia="Times New Roman" w:hAnsi="Times New Roman" w:cs="Times New Roman"/>
          <w:b/>
          <w:bCs/>
          <w:sz w:val="24"/>
          <w:szCs w:val="24"/>
          <w:lang w:val="ro-RO"/>
        </w:rPr>
        <w:t>:</w:t>
      </w:r>
    </w:p>
    <w:p w14:paraId="6DA17537" w14:textId="490D303A" w:rsidR="00324A48" w:rsidRPr="004F2651" w:rsidRDefault="00E229C1" w:rsidP="00324A4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324A48" w:rsidRPr="004F2651">
        <w:rPr>
          <w:rFonts w:ascii="Times New Roman" w:eastAsia="Times New Roman" w:hAnsi="Times New Roman" w:cs="Times New Roman"/>
          <w:sz w:val="24"/>
          <w:szCs w:val="24"/>
          <w:lang w:val="ro-RO"/>
        </w:rPr>
        <w:t>(2</w:t>
      </w:r>
      <w:r w:rsidR="00324A48" w:rsidRPr="004F2651">
        <w:rPr>
          <w:rFonts w:ascii="Times New Roman" w:eastAsia="Times New Roman" w:hAnsi="Times New Roman" w:cs="Times New Roman"/>
          <w:sz w:val="24"/>
          <w:szCs w:val="24"/>
          <w:vertAlign w:val="superscript"/>
          <w:lang w:val="ro-RO"/>
        </w:rPr>
        <w:t>1</w:t>
      </w:r>
      <w:r w:rsidR="00324A48" w:rsidRPr="004F2651">
        <w:rPr>
          <w:rFonts w:ascii="Times New Roman" w:eastAsia="Times New Roman" w:hAnsi="Times New Roman" w:cs="Times New Roman"/>
          <w:sz w:val="24"/>
          <w:szCs w:val="24"/>
          <w:lang w:val="ro-RO"/>
        </w:rPr>
        <w:t>) În aplicarea prevederilor art</w:t>
      </w:r>
      <w:r w:rsidR="00B44D24" w:rsidRPr="004F2651">
        <w:rPr>
          <w:rFonts w:ascii="Times New Roman" w:eastAsia="Times New Roman" w:hAnsi="Times New Roman" w:cs="Times New Roman"/>
          <w:sz w:val="24"/>
          <w:szCs w:val="24"/>
          <w:lang w:val="ro-RO"/>
        </w:rPr>
        <w:t>.</w:t>
      </w:r>
      <w:r w:rsidR="00324A48" w:rsidRPr="004F2651">
        <w:rPr>
          <w:rFonts w:ascii="Times New Roman" w:eastAsia="Times New Roman" w:hAnsi="Times New Roman" w:cs="Times New Roman"/>
          <w:sz w:val="24"/>
          <w:szCs w:val="24"/>
          <w:lang w:val="ro-RO"/>
        </w:rPr>
        <w:t xml:space="preserve"> 4</w:t>
      </w:r>
      <w:r w:rsidR="00B44D24" w:rsidRPr="004F2651">
        <w:rPr>
          <w:rFonts w:ascii="Times New Roman" w:eastAsia="Times New Roman" w:hAnsi="Times New Roman" w:cs="Times New Roman"/>
          <w:sz w:val="24"/>
          <w:szCs w:val="24"/>
          <w:vertAlign w:val="superscript"/>
          <w:lang w:val="ro-RO"/>
        </w:rPr>
        <w:t>5</w:t>
      </w:r>
      <w:r w:rsidR="00324A48" w:rsidRPr="004F2651">
        <w:rPr>
          <w:rFonts w:ascii="Times New Roman" w:eastAsia="Times New Roman" w:hAnsi="Times New Roman" w:cs="Times New Roman"/>
          <w:sz w:val="24"/>
          <w:szCs w:val="24"/>
          <w:lang w:val="ro-RO"/>
        </w:rPr>
        <w:t xml:space="preserve"> alin</w:t>
      </w:r>
      <w:r w:rsidR="00A61948" w:rsidRPr="004F2651">
        <w:rPr>
          <w:rFonts w:ascii="Times New Roman" w:eastAsia="Times New Roman" w:hAnsi="Times New Roman" w:cs="Times New Roman"/>
          <w:sz w:val="24"/>
          <w:szCs w:val="24"/>
          <w:lang w:val="ro-RO"/>
        </w:rPr>
        <w:t>.</w:t>
      </w:r>
      <w:r w:rsidR="00324A48" w:rsidRPr="004F2651">
        <w:rPr>
          <w:rFonts w:ascii="Times New Roman" w:eastAsia="Times New Roman" w:hAnsi="Times New Roman" w:cs="Times New Roman"/>
          <w:sz w:val="24"/>
          <w:szCs w:val="24"/>
          <w:lang w:val="ro-RO"/>
        </w:rPr>
        <w:t xml:space="preserve"> (3) și alin</w:t>
      </w:r>
      <w:r w:rsidR="00A61948" w:rsidRPr="004F2651">
        <w:rPr>
          <w:rFonts w:ascii="Times New Roman" w:eastAsia="Times New Roman" w:hAnsi="Times New Roman" w:cs="Times New Roman"/>
          <w:sz w:val="24"/>
          <w:szCs w:val="24"/>
          <w:lang w:val="ro-RO"/>
        </w:rPr>
        <w:t>.</w:t>
      </w:r>
      <w:r w:rsidR="00324A48" w:rsidRPr="004F2651">
        <w:rPr>
          <w:rFonts w:ascii="Times New Roman" w:eastAsia="Times New Roman" w:hAnsi="Times New Roman" w:cs="Times New Roman"/>
          <w:sz w:val="24"/>
          <w:szCs w:val="24"/>
          <w:lang w:val="ro-RO"/>
        </w:rPr>
        <w:t xml:space="preserve"> (4) din </w:t>
      </w:r>
      <w:r w:rsidR="00B44D24" w:rsidRPr="004F2651">
        <w:rPr>
          <w:rFonts w:ascii="Times New Roman" w:eastAsia="Times New Roman" w:hAnsi="Times New Roman" w:cs="Times New Roman"/>
          <w:sz w:val="24"/>
          <w:szCs w:val="24"/>
          <w:lang w:val="ro-RO"/>
        </w:rPr>
        <w:t>Ordonanța de urgență a Guvernului nr. 109/2011</w:t>
      </w:r>
      <w:r w:rsidR="00324A48" w:rsidRPr="004F2651">
        <w:rPr>
          <w:rFonts w:ascii="Times New Roman" w:eastAsia="Times New Roman" w:hAnsi="Times New Roman" w:cs="Times New Roman"/>
          <w:sz w:val="24"/>
          <w:szCs w:val="24"/>
          <w:lang w:val="ro-RO"/>
        </w:rPr>
        <w:t>, comisia de selecție și nominalizare poate solicita candidaților clarificări suplimentare, în scris, cu stabilirea termenului de răspuns, atunci când sunt necesare pentru clarificarea aspectelor semnalate prin avizul sau răspunsul emise de către AMEPIP.</w:t>
      </w:r>
      <w:r w:rsidR="00783815" w:rsidRPr="004F2651">
        <w:rPr>
          <w:rFonts w:ascii="Times New Roman" w:eastAsia="Times New Roman" w:hAnsi="Times New Roman" w:cs="Times New Roman"/>
          <w:sz w:val="24"/>
          <w:szCs w:val="24"/>
          <w:lang w:val="ro-RO"/>
        </w:rPr>
        <w:t>”</w:t>
      </w:r>
    </w:p>
    <w:p w14:paraId="73F457D5" w14:textId="77777777" w:rsidR="00F43A00" w:rsidRPr="004F2651" w:rsidRDefault="00F43A00" w:rsidP="009D0AC2">
      <w:pPr>
        <w:spacing w:after="160" w:line="256" w:lineRule="auto"/>
        <w:jc w:val="both"/>
        <w:rPr>
          <w:rFonts w:ascii="Times New Roman" w:eastAsia="Times New Roman" w:hAnsi="Times New Roman" w:cs="Times New Roman"/>
          <w:sz w:val="24"/>
          <w:szCs w:val="24"/>
          <w:lang w:val="ro-RO"/>
        </w:rPr>
      </w:pPr>
    </w:p>
    <w:p w14:paraId="10FBFA76" w14:textId="70E529C7" w:rsidR="00E77D49" w:rsidRPr="004F2651" w:rsidRDefault="00F833CA" w:rsidP="00E229C1">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 xml:space="preserve">În Anexa nr. 1, </w:t>
      </w:r>
      <w:r w:rsidR="00E25EE2" w:rsidRPr="004F2651">
        <w:rPr>
          <w:rFonts w:ascii="Times New Roman" w:eastAsia="Times New Roman" w:hAnsi="Times New Roman" w:cs="Times New Roman"/>
          <w:b/>
          <w:bCs/>
          <w:sz w:val="24"/>
          <w:szCs w:val="24"/>
          <w:lang w:val="ro-RO"/>
        </w:rPr>
        <w:t xml:space="preserve">la </w:t>
      </w:r>
      <w:r w:rsidRPr="004F2651">
        <w:rPr>
          <w:rFonts w:ascii="Times New Roman" w:eastAsia="Times New Roman" w:hAnsi="Times New Roman" w:cs="Times New Roman"/>
          <w:b/>
          <w:bCs/>
          <w:sz w:val="24"/>
          <w:szCs w:val="24"/>
          <w:lang w:val="ro-RO"/>
        </w:rPr>
        <w:t>a</w:t>
      </w:r>
      <w:r w:rsidR="00E77D49" w:rsidRPr="004F2651">
        <w:rPr>
          <w:rFonts w:ascii="Times New Roman" w:eastAsia="Times New Roman" w:hAnsi="Times New Roman" w:cs="Times New Roman"/>
          <w:b/>
          <w:bCs/>
          <w:sz w:val="24"/>
          <w:szCs w:val="24"/>
          <w:lang w:val="ro-RO"/>
        </w:rPr>
        <w:t>rticolul 22</w:t>
      </w:r>
      <w:r w:rsidR="00E25EE2" w:rsidRPr="004F2651">
        <w:rPr>
          <w:rFonts w:ascii="Times New Roman" w:eastAsia="Times New Roman" w:hAnsi="Times New Roman" w:cs="Times New Roman"/>
          <w:b/>
          <w:bCs/>
          <w:sz w:val="24"/>
          <w:szCs w:val="24"/>
          <w:lang w:val="ro-RO"/>
        </w:rPr>
        <w:t>, alineat</w:t>
      </w:r>
      <w:r w:rsidR="007D1EA4" w:rsidRPr="004F2651">
        <w:rPr>
          <w:rFonts w:ascii="Times New Roman" w:eastAsia="Times New Roman" w:hAnsi="Times New Roman" w:cs="Times New Roman"/>
          <w:b/>
          <w:bCs/>
          <w:sz w:val="24"/>
          <w:szCs w:val="24"/>
          <w:lang w:val="ro-RO"/>
        </w:rPr>
        <w:t>ele</w:t>
      </w:r>
      <w:r w:rsidR="00E25EE2" w:rsidRPr="004F2651">
        <w:rPr>
          <w:rFonts w:ascii="Times New Roman" w:eastAsia="Times New Roman" w:hAnsi="Times New Roman" w:cs="Times New Roman"/>
          <w:b/>
          <w:bCs/>
          <w:sz w:val="24"/>
          <w:szCs w:val="24"/>
          <w:lang w:val="ro-RO"/>
        </w:rPr>
        <w:t xml:space="preserve"> (1)</w:t>
      </w:r>
      <w:r w:rsidR="00E23350" w:rsidRPr="004F2651">
        <w:rPr>
          <w:rFonts w:ascii="Times New Roman" w:eastAsia="Times New Roman" w:hAnsi="Times New Roman" w:cs="Times New Roman"/>
          <w:b/>
          <w:bCs/>
          <w:sz w:val="24"/>
          <w:szCs w:val="24"/>
          <w:lang w:val="ro-RO"/>
        </w:rPr>
        <w:t xml:space="preserve">, (3), </w:t>
      </w:r>
      <w:r w:rsidR="00E25EE2" w:rsidRPr="004F2651">
        <w:rPr>
          <w:rFonts w:ascii="Times New Roman" w:eastAsia="Times New Roman" w:hAnsi="Times New Roman" w:cs="Times New Roman"/>
          <w:b/>
          <w:bCs/>
          <w:sz w:val="24"/>
          <w:szCs w:val="24"/>
          <w:lang w:val="ro-RO"/>
        </w:rPr>
        <w:t xml:space="preserve"> (4), (6)</w:t>
      </w:r>
      <w:r w:rsidR="007D1EA4" w:rsidRPr="004F2651">
        <w:rPr>
          <w:rFonts w:ascii="Times New Roman" w:eastAsia="Times New Roman" w:hAnsi="Times New Roman" w:cs="Times New Roman"/>
          <w:b/>
          <w:bCs/>
          <w:sz w:val="24"/>
          <w:szCs w:val="24"/>
          <w:lang w:val="ro-RO"/>
        </w:rPr>
        <w:t>,</w:t>
      </w:r>
      <w:r w:rsidR="00E25EE2" w:rsidRPr="004F2651">
        <w:rPr>
          <w:rFonts w:ascii="Times New Roman" w:eastAsia="Times New Roman" w:hAnsi="Times New Roman" w:cs="Times New Roman"/>
          <w:b/>
          <w:bCs/>
          <w:sz w:val="24"/>
          <w:szCs w:val="24"/>
          <w:lang w:val="ro-RO"/>
        </w:rPr>
        <w:t xml:space="preserve"> (7)</w:t>
      </w:r>
      <w:r w:rsidR="007D1EA4" w:rsidRPr="004F2651">
        <w:rPr>
          <w:rFonts w:ascii="Times New Roman" w:eastAsia="Times New Roman" w:hAnsi="Times New Roman" w:cs="Times New Roman"/>
          <w:b/>
          <w:bCs/>
          <w:sz w:val="24"/>
          <w:szCs w:val="24"/>
          <w:lang w:val="ro-RO"/>
        </w:rPr>
        <w:t>, (9), (10) și (11)</w:t>
      </w:r>
      <w:r w:rsidR="00E25EE2" w:rsidRPr="004F2651">
        <w:rPr>
          <w:rFonts w:ascii="Times New Roman" w:eastAsia="Times New Roman" w:hAnsi="Times New Roman" w:cs="Times New Roman"/>
          <w:b/>
          <w:bCs/>
          <w:sz w:val="24"/>
          <w:szCs w:val="24"/>
          <w:lang w:val="ro-RO"/>
        </w:rPr>
        <w:t xml:space="preserve"> </w:t>
      </w:r>
      <w:r w:rsidR="00E77D49" w:rsidRPr="004F2651">
        <w:rPr>
          <w:rFonts w:ascii="Times New Roman" w:eastAsia="Times New Roman" w:hAnsi="Times New Roman" w:cs="Times New Roman"/>
          <w:b/>
          <w:bCs/>
          <w:sz w:val="24"/>
          <w:szCs w:val="24"/>
          <w:lang w:val="ro-RO"/>
        </w:rPr>
        <w:t xml:space="preserve"> se modifică </w:t>
      </w:r>
      <w:r w:rsidR="00E25EE2" w:rsidRPr="004F2651">
        <w:rPr>
          <w:rFonts w:ascii="Times New Roman" w:eastAsia="Times New Roman" w:hAnsi="Times New Roman" w:cs="Times New Roman"/>
          <w:b/>
          <w:bCs/>
          <w:sz w:val="24"/>
          <w:szCs w:val="24"/>
          <w:lang w:val="ro-RO"/>
        </w:rPr>
        <w:t xml:space="preserve">și </w:t>
      </w:r>
      <w:r w:rsidR="00E77D49" w:rsidRPr="004F2651">
        <w:rPr>
          <w:rFonts w:ascii="Times New Roman" w:eastAsia="Times New Roman" w:hAnsi="Times New Roman" w:cs="Times New Roman"/>
          <w:b/>
          <w:bCs/>
          <w:sz w:val="24"/>
          <w:szCs w:val="24"/>
          <w:lang w:val="ro-RO"/>
        </w:rPr>
        <w:t>v</w:t>
      </w:r>
      <w:r w:rsidR="00E25EE2" w:rsidRPr="004F2651">
        <w:rPr>
          <w:rFonts w:ascii="Times New Roman" w:eastAsia="Times New Roman" w:hAnsi="Times New Roman" w:cs="Times New Roman"/>
          <w:b/>
          <w:bCs/>
          <w:sz w:val="24"/>
          <w:szCs w:val="24"/>
          <w:lang w:val="ro-RO"/>
        </w:rPr>
        <w:t>or</w:t>
      </w:r>
      <w:r w:rsidR="00E77D49" w:rsidRPr="004F2651">
        <w:rPr>
          <w:rFonts w:ascii="Times New Roman" w:eastAsia="Times New Roman" w:hAnsi="Times New Roman" w:cs="Times New Roman"/>
          <w:b/>
          <w:bCs/>
          <w:sz w:val="24"/>
          <w:szCs w:val="24"/>
          <w:lang w:val="ro-RO"/>
        </w:rPr>
        <w:t xml:space="preserve"> avea următorul cuprins:</w:t>
      </w:r>
    </w:p>
    <w:p w14:paraId="45A7EBEA" w14:textId="738DC8BB" w:rsidR="00FA4190" w:rsidRPr="004F2651" w:rsidRDefault="00E229C1" w:rsidP="00C54519">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C54519" w:rsidRPr="004F2651">
        <w:rPr>
          <w:rFonts w:ascii="Times New Roman" w:eastAsia="Times New Roman" w:hAnsi="Times New Roman" w:cs="Times New Roman"/>
          <w:sz w:val="24"/>
          <w:szCs w:val="24"/>
          <w:lang w:val="ro-RO"/>
        </w:rPr>
        <w:t xml:space="preserve">(1) </w:t>
      </w:r>
      <w:r w:rsidR="00FA4190" w:rsidRPr="004F2651">
        <w:rPr>
          <w:rFonts w:ascii="Times New Roman" w:eastAsia="Times New Roman" w:hAnsi="Times New Roman" w:cs="Times New Roman"/>
          <w:sz w:val="24"/>
          <w:szCs w:val="24"/>
          <w:lang w:val="ro-RO"/>
        </w:rPr>
        <w:t>Lista scurtă este realizată de comisia de selecție și nominalizare și nu cuprinde candidații pentru postul de administrator propuși de autoritatea publică tutelară și/sau acționarii minoritari în aplicarea dispozițiilor art.5 alin.(3), art. 28 alin. (5^1) și art. 29 alin. (2^1) din O</w:t>
      </w:r>
      <w:r w:rsidR="007D1EA4" w:rsidRPr="004F2651">
        <w:rPr>
          <w:rFonts w:ascii="Times New Roman" w:eastAsia="Times New Roman" w:hAnsi="Times New Roman" w:cs="Times New Roman"/>
          <w:sz w:val="24"/>
          <w:szCs w:val="24"/>
          <w:lang w:val="ro-RO"/>
        </w:rPr>
        <w:t>rdonanța de urgență a Guvernului</w:t>
      </w:r>
      <w:r w:rsidR="00FA4190" w:rsidRPr="004F2651">
        <w:rPr>
          <w:rFonts w:ascii="Times New Roman" w:eastAsia="Times New Roman" w:hAnsi="Times New Roman" w:cs="Times New Roman"/>
          <w:sz w:val="24"/>
          <w:szCs w:val="24"/>
          <w:lang w:val="ro-RO"/>
        </w:rPr>
        <w:t xml:space="preserve"> nr. 109/2011.</w:t>
      </w:r>
    </w:p>
    <w:p w14:paraId="197AE604" w14:textId="5E34E547" w:rsidR="00FA4190" w:rsidRPr="004F2651" w:rsidRDefault="00FA4190" w:rsidP="00C54519">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p>
    <w:p w14:paraId="79A184D5" w14:textId="5CD9B4A6" w:rsidR="00C54519" w:rsidRPr="004F2651" w:rsidRDefault="00C54519" w:rsidP="00C54519">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 xml:space="preserve">(3) </w:t>
      </w:r>
      <w:r w:rsidR="00FA4190" w:rsidRPr="004F2651">
        <w:rPr>
          <w:rFonts w:ascii="Times New Roman" w:eastAsia="Times New Roman" w:hAnsi="Times New Roman" w:cs="Times New Roman"/>
          <w:sz w:val="24"/>
          <w:szCs w:val="24"/>
          <w:lang w:val="ro-RO"/>
        </w:rPr>
        <w:t>Comisia de selecție și nominalizare analizează declarația de intenție depusă de candidat în condițiile alin. (2), respectiv, (2</w:t>
      </w:r>
      <w:r w:rsidR="00FA4190" w:rsidRPr="004F2651">
        <w:rPr>
          <w:rFonts w:ascii="Times New Roman" w:eastAsia="Times New Roman" w:hAnsi="Times New Roman" w:cs="Times New Roman"/>
          <w:sz w:val="24"/>
          <w:szCs w:val="24"/>
          <w:vertAlign w:val="superscript"/>
          <w:lang w:val="ro-RO"/>
        </w:rPr>
        <w:t>1</w:t>
      </w:r>
      <w:r w:rsidR="00FA4190" w:rsidRPr="004F2651">
        <w:rPr>
          <w:rFonts w:ascii="Times New Roman" w:eastAsia="Times New Roman" w:hAnsi="Times New Roman" w:cs="Times New Roman"/>
          <w:sz w:val="24"/>
          <w:szCs w:val="24"/>
          <w:lang w:val="ro-RO"/>
        </w:rPr>
        <w:t>) și integrează rezultatele analizei în evaluarea candidatului. Rezultatele din profilul candidatului se analizează în funcție de profilul consiliului.</w:t>
      </w:r>
    </w:p>
    <w:p w14:paraId="1C28D2C5" w14:textId="08CD210E" w:rsidR="00E25EE2" w:rsidRPr="004F2651" w:rsidRDefault="00C54519" w:rsidP="00C54519">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 xml:space="preserve">(4) </w:t>
      </w:r>
      <w:r w:rsidR="008C75B8" w:rsidRPr="004F2651">
        <w:rPr>
          <w:rFonts w:ascii="Times New Roman" w:eastAsia="Times New Roman" w:hAnsi="Times New Roman" w:cs="Times New Roman"/>
          <w:sz w:val="24"/>
          <w:szCs w:val="24"/>
          <w:lang w:val="ro-RO"/>
        </w:rPr>
        <w:t xml:space="preserve">Clasamentul candidaților aflați în lista scurtă, precum și al celor selectați în urma verificărilor realizate de comisia de selecție și nominalizare </w:t>
      </w:r>
      <w:r w:rsidR="008C75B8" w:rsidRPr="004F2651">
        <w:rPr>
          <w:rFonts w:ascii="Times New Roman" w:eastAsia="Times New Roman" w:hAnsi="Times New Roman" w:cs="Times New Roman"/>
          <w:bCs/>
          <w:sz w:val="24"/>
          <w:szCs w:val="24"/>
          <w:lang w:val="ro-RO"/>
        </w:rPr>
        <w:t>în condițiile art. 9</w:t>
      </w:r>
      <w:r w:rsidR="008C75B8" w:rsidRPr="004F2651">
        <w:rPr>
          <w:rFonts w:ascii="Times New Roman" w:eastAsia="Times New Roman" w:hAnsi="Times New Roman" w:cs="Times New Roman"/>
          <w:bCs/>
          <w:sz w:val="24"/>
          <w:szCs w:val="24"/>
          <w:vertAlign w:val="superscript"/>
          <w:lang w:val="ro-RO"/>
        </w:rPr>
        <w:t>1</w:t>
      </w:r>
      <w:r w:rsidR="008C75B8" w:rsidRPr="004F2651">
        <w:rPr>
          <w:rFonts w:ascii="Times New Roman" w:eastAsia="Times New Roman" w:hAnsi="Times New Roman" w:cs="Times New Roman"/>
          <w:bCs/>
          <w:sz w:val="24"/>
          <w:szCs w:val="24"/>
          <w:lang w:val="ro-RO"/>
        </w:rPr>
        <w:t xml:space="preserve"> din prezentele norme,</w:t>
      </w:r>
      <w:r w:rsidR="008C75B8" w:rsidRPr="004F2651">
        <w:rPr>
          <w:rFonts w:ascii="Times New Roman" w:eastAsia="Times New Roman" w:hAnsi="Times New Roman" w:cs="Times New Roman"/>
          <w:sz w:val="24"/>
          <w:szCs w:val="24"/>
          <w:lang w:val="ro-RO"/>
        </w:rPr>
        <w:t xml:space="preserve"> se realizează, în mod distinct, în urma interviului, organizat de către comisia de selecție și nominalizare, pe baza planului de interviu</w:t>
      </w:r>
    </w:p>
    <w:p w14:paraId="1AE5EE9C" w14:textId="549BB4B1" w:rsidR="008C75B8" w:rsidRPr="004F2651" w:rsidRDefault="008C75B8" w:rsidP="00C54519">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p>
    <w:p w14:paraId="7A3384DA" w14:textId="6F3028FC" w:rsidR="008C75B8" w:rsidRPr="004F2651" w:rsidRDefault="00C54519" w:rsidP="008C75B8">
      <w:pPr>
        <w:spacing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(6)</w:t>
      </w:r>
      <w:r w:rsidR="008C75B8" w:rsidRPr="004F2651">
        <w:rPr>
          <w:rFonts w:ascii="Times New Roman" w:eastAsia="Times New Roman" w:hAnsi="Times New Roman" w:cs="Times New Roman"/>
          <w:sz w:val="24"/>
          <w:szCs w:val="24"/>
          <w:lang w:val="ro-RO"/>
        </w:rPr>
        <w:t xml:space="preserve"> După încheierea interviurilor, comisia de selecție și nominalizare întocmește:</w:t>
      </w:r>
    </w:p>
    <w:p w14:paraId="257C8C11" w14:textId="0901EECC" w:rsidR="008C75B8" w:rsidRPr="004F2651" w:rsidRDefault="008C75B8" w:rsidP="008C75B8">
      <w:pPr>
        <w:spacing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a) lista scurtă care cuprinde clasamentul candidaților, cu excepția candidatilor pentru postul de administrator propuși de autoritatea publică tutelară și/sau acționarii minoritari în aplicarea dispozițiilor art.5 alin.(3), art. 28 alin. (5</w:t>
      </w:r>
      <w:r w:rsidR="009E3855" w:rsidRPr="004F2651">
        <w:rPr>
          <w:rFonts w:ascii="Times New Roman" w:eastAsia="Times New Roman" w:hAnsi="Times New Roman" w:cs="Times New Roman"/>
          <w:sz w:val="24"/>
          <w:szCs w:val="24"/>
          <w:vertAlign w:val="superscript"/>
          <w:lang w:val="ro-RO"/>
        </w:rPr>
        <w:t>1</w:t>
      </w:r>
      <w:r w:rsidRPr="004F2651">
        <w:rPr>
          <w:rFonts w:ascii="Times New Roman" w:eastAsia="Times New Roman" w:hAnsi="Times New Roman" w:cs="Times New Roman"/>
          <w:sz w:val="24"/>
          <w:szCs w:val="24"/>
          <w:lang w:val="ro-RO"/>
        </w:rPr>
        <w:t>) și art. 29 alin. (2</w:t>
      </w:r>
      <w:r w:rsidR="009E3855" w:rsidRPr="004F2651">
        <w:rPr>
          <w:rFonts w:ascii="Times New Roman" w:eastAsia="Times New Roman" w:hAnsi="Times New Roman" w:cs="Times New Roman"/>
          <w:sz w:val="24"/>
          <w:szCs w:val="24"/>
          <w:vertAlign w:val="superscript"/>
          <w:lang w:val="ro-RO"/>
        </w:rPr>
        <w:t>1</w:t>
      </w:r>
      <w:r w:rsidRPr="004F2651">
        <w:rPr>
          <w:rFonts w:ascii="Times New Roman" w:eastAsia="Times New Roman" w:hAnsi="Times New Roman" w:cs="Times New Roman"/>
          <w:sz w:val="24"/>
          <w:szCs w:val="24"/>
          <w:lang w:val="ro-RO"/>
        </w:rPr>
        <w:t>) din O</w:t>
      </w:r>
      <w:r w:rsidR="007D1EA4" w:rsidRPr="004F2651">
        <w:rPr>
          <w:rFonts w:ascii="Times New Roman" w:eastAsia="Times New Roman" w:hAnsi="Times New Roman" w:cs="Times New Roman"/>
          <w:sz w:val="24"/>
          <w:szCs w:val="24"/>
          <w:lang w:val="ro-RO"/>
        </w:rPr>
        <w:t>rdonanța de urgență a Guvernului</w:t>
      </w:r>
      <w:r w:rsidRPr="004F2651">
        <w:rPr>
          <w:rFonts w:ascii="Times New Roman" w:eastAsia="Times New Roman" w:hAnsi="Times New Roman" w:cs="Times New Roman"/>
          <w:sz w:val="24"/>
          <w:szCs w:val="24"/>
          <w:lang w:val="ro-RO"/>
        </w:rPr>
        <w:t xml:space="preserve"> nr. 109/2011;</w:t>
      </w:r>
    </w:p>
    <w:p w14:paraId="36163F2B" w14:textId="77777777" w:rsidR="008C75B8" w:rsidRPr="004F2651" w:rsidRDefault="008C75B8" w:rsidP="008C75B8">
      <w:pPr>
        <w:spacing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 xml:space="preserve">b) clasamentul candidaților selectați în urma verificărilor realizate de comisia de selecție și nominalizare </w:t>
      </w:r>
      <w:r w:rsidRPr="004F2651">
        <w:rPr>
          <w:rFonts w:ascii="Times New Roman" w:eastAsia="Times New Roman" w:hAnsi="Times New Roman" w:cs="Times New Roman"/>
          <w:bCs/>
          <w:sz w:val="24"/>
          <w:szCs w:val="24"/>
          <w:lang w:val="ro-RO"/>
        </w:rPr>
        <w:t>în condițiile art. 9</w:t>
      </w:r>
      <w:r w:rsidRPr="004F2651">
        <w:rPr>
          <w:rFonts w:ascii="Times New Roman" w:eastAsia="Times New Roman" w:hAnsi="Times New Roman" w:cs="Times New Roman"/>
          <w:bCs/>
          <w:sz w:val="24"/>
          <w:szCs w:val="24"/>
          <w:vertAlign w:val="superscript"/>
          <w:lang w:val="ro-RO"/>
        </w:rPr>
        <w:t>1</w:t>
      </w:r>
      <w:r w:rsidRPr="004F2651">
        <w:rPr>
          <w:rFonts w:ascii="Times New Roman" w:eastAsia="Times New Roman" w:hAnsi="Times New Roman" w:cs="Times New Roman"/>
          <w:bCs/>
          <w:sz w:val="24"/>
          <w:szCs w:val="24"/>
          <w:lang w:val="ro-RO"/>
        </w:rPr>
        <w:t xml:space="preserve"> din prezentele norme;</w:t>
      </w:r>
    </w:p>
    <w:p w14:paraId="0E822A0B" w14:textId="77777777" w:rsidR="008C75B8" w:rsidRPr="004F2651" w:rsidRDefault="008C75B8" w:rsidP="008C75B8">
      <w:pPr>
        <w:spacing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c) raportul final, care cuprinde elementele incluse la literele a) și b), dar nu include candidații propuși de acționarii minoritari.</w:t>
      </w:r>
    </w:p>
    <w:p w14:paraId="1BC57098" w14:textId="77777777" w:rsidR="008C75B8" w:rsidRPr="004F2651" w:rsidRDefault="008C75B8" w:rsidP="008C75B8">
      <w:pPr>
        <w:spacing w:line="256" w:lineRule="auto"/>
        <w:jc w:val="both"/>
        <w:rPr>
          <w:rFonts w:ascii="Times New Roman" w:eastAsia="Times New Roman" w:hAnsi="Times New Roman" w:cs="Times New Roman"/>
          <w:sz w:val="24"/>
          <w:szCs w:val="24"/>
          <w:lang w:val="ro-RO"/>
        </w:rPr>
      </w:pPr>
    </w:p>
    <w:p w14:paraId="0464AFB4" w14:textId="77777777" w:rsidR="008C75B8" w:rsidRPr="004F2651" w:rsidRDefault="008C75B8" w:rsidP="008C75B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7) Raportul final prevăzut la alin. (6) se transmite:</w:t>
      </w:r>
    </w:p>
    <w:p w14:paraId="25B54A0F" w14:textId="7A9CC48C" w:rsidR="008C75B8" w:rsidRPr="004F2651" w:rsidRDefault="008C75B8" w:rsidP="008C75B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a) către AMEPIP, în vederea emiterii avizului conform în condițiile prevăzute la art. 4</w:t>
      </w:r>
      <w:r w:rsidR="009E3855" w:rsidRPr="004F2651">
        <w:rPr>
          <w:rFonts w:ascii="Times New Roman" w:eastAsia="Times New Roman" w:hAnsi="Times New Roman" w:cs="Times New Roman"/>
          <w:sz w:val="24"/>
          <w:szCs w:val="24"/>
          <w:vertAlign w:val="superscript"/>
          <w:lang w:val="ro-RO"/>
        </w:rPr>
        <w:t>4</w:t>
      </w:r>
      <w:r w:rsidRPr="004F2651">
        <w:rPr>
          <w:rFonts w:ascii="Times New Roman" w:eastAsia="Times New Roman" w:hAnsi="Times New Roman" w:cs="Times New Roman"/>
          <w:sz w:val="24"/>
          <w:szCs w:val="24"/>
          <w:lang w:val="ro-RO"/>
        </w:rPr>
        <w:t xml:space="preserve"> alin. (5) lit. c) pct. (vii) din Ordonanța de urgență a Guvernului nr. 109/2011, și ulterior:</w:t>
      </w:r>
    </w:p>
    <w:p w14:paraId="36E6E7BC" w14:textId="77777777" w:rsidR="008C75B8" w:rsidRPr="004F2651" w:rsidRDefault="008C75B8" w:rsidP="008C75B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lastRenderedPageBreak/>
        <w:t>b) conducătorului autorității publice tutelare, în vederea luării deciziei de numire, pentru regiile autonome;</w:t>
      </w:r>
    </w:p>
    <w:p w14:paraId="5354D94F" w14:textId="77777777" w:rsidR="008C75B8" w:rsidRPr="004F2651" w:rsidRDefault="008C75B8" w:rsidP="008C75B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c) conducătorului autorității publice tutelare, în vederea mandatării reprezentanților statului în adunarea generală a acționarilor/asociaților, pentru propunerea de membri în consiliu, în cazul societăților;</w:t>
      </w:r>
    </w:p>
    <w:p w14:paraId="79218682" w14:textId="77777777" w:rsidR="008C75B8" w:rsidRPr="004F2651" w:rsidRDefault="008C75B8" w:rsidP="008C75B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d) conducătorului autorității publice tutelare, pentru a se înainta conducătorului întreprinderilor publice prevăzute la art. 2 alin. (2) lit. c) din Ordonanța de urgență a Guvernului nr. 109/2011, în vederea mandatării reprezentantului său în adunarea generală a acționarilor/asociaților, pentru propunerea de membri în consiliu, în cazul societăților.</w:t>
      </w:r>
    </w:p>
    <w:p w14:paraId="0ED8F0D5" w14:textId="31D18BC3" w:rsidR="00B44D24" w:rsidRPr="004F2651" w:rsidRDefault="00B44D24" w:rsidP="008C75B8">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p>
    <w:p w14:paraId="21950BAF" w14:textId="77777777" w:rsidR="00865959" w:rsidRPr="004F2651" w:rsidRDefault="00865959" w:rsidP="00865959">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 xml:space="preserve">(9) Desemnarea membrilor consiliului se efectuează din rândul candidaților cuprinși în lista scurtă, al candidaților selectați în urma verificărilor realizate de comisia de selecție și nominalizare </w:t>
      </w:r>
      <w:r w:rsidRPr="004F2651">
        <w:rPr>
          <w:rFonts w:ascii="Times New Roman" w:eastAsia="Times New Roman" w:hAnsi="Times New Roman" w:cs="Times New Roman"/>
          <w:bCs/>
          <w:sz w:val="24"/>
          <w:szCs w:val="24"/>
          <w:lang w:val="ro-RO"/>
        </w:rPr>
        <w:t>în condițiile art. 9</w:t>
      </w:r>
      <w:r w:rsidRPr="004F2651">
        <w:rPr>
          <w:rFonts w:ascii="Times New Roman" w:eastAsia="Times New Roman" w:hAnsi="Times New Roman" w:cs="Times New Roman"/>
          <w:bCs/>
          <w:sz w:val="24"/>
          <w:szCs w:val="24"/>
          <w:vertAlign w:val="superscript"/>
          <w:lang w:val="ro-RO"/>
        </w:rPr>
        <w:t>1</w:t>
      </w:r>
      <w:r w:rsidRPr="004F2651">
        <w:rPr>
          <w:rFonts w:ascii="Times New Roman" w:eastAsia="Times New Roman" w:hAnsi="Times New Roman" w:cs="Times New Roman"/>
          <w:bCs/>
          <w:sz w:val="24"/>
          <w:szCs w:val="24"/>
          <w:lang w:val="ro-RO"/>
        </w:rPr>
        <w:t xml:space="preserve"> din prezentele norme, precum și al propunerilor acționarilor minoritari</w:t>
      </w:r>
      <w:r w:rsidRPr="004F2651">
        <w:rPr>
          <w:rFonts w:ascii="Times New Roman" w:eastAsia="Times New Roman" w:hAnsi="Times New Roman" w:cs="Times New Roman"/>
          <w:sz w:val="24"/>
          <w:szCs w:val="24"/>
          <w:lang w:val="ro-RO"/>
        </w:rPr>
        <w:t>.</w:t>
      </w:r>
    </w:p>
    <w:p w14:paraId="6DEE0F44" w14:textId="77777777" w:rsidR="00865959" w:rsidRPr="004F2651" w:rsidRDefault="00865959" w:rsidP="00865959">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(10) În cazul regiilor autonome, conducătorul autorității publice tutelare are obligația de a lua decizia de numire în termen de maximum 5 zile lucrătoare de la data comunicării raportului final.</w:t>
      </w:r>
    </w:p>
    <w:p w14:paraId="50FF95F3" w14:textId="68F75D5F" w:rsidR="008C75B8" w:rsidRPr="004F2651" w:rsidRDefault="00865959" w:rsidP="00865959">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(11) În cazul societăților, autoritatea publică tutelară, în calitate de acționar asociat, convoacă adunarea generală a acționarilor/asociaților în maximum 5 zile lucrătoare de la comunicarea raportului final.</w:t>
      </w:r>
      <w:r w:rsidR="00DC574B" w:rsidRPr="004F2651">
        <w:rPr>
          <w:rFonts w:ascii="Times New Roman" w:eastAsia="Times New Roman" w:hAnsi="Times New Roman" w:cs="Times New Roman"/>
          <w:sz w:val="24"/>
          <w:szCs w:val="24"/>
          <w:lang w:val="ro-RO"/>
        </w:rPr>
        <w:t>”</w:t>
      </w:r>
    </w:p>
    <w:p w14:paraId="595F93A5" w14:textId="77777777" w:rsidR="00865959" w:rsidRPr="004F2651" w:rsidRDefault="00865959" w:rsidP="00865959">
      <w:pPr>
        <w:spacing w:line="240" w:lineRule="auto"/>
        <w:jc w:val="both"/>
        <w:rPr>
          <w:rFonts w:ascii="Times New Roman" w:eastAsia="Times New Roman" w:hAnsi="Times New Roman" w:cs="Times New Roman"/>
          <w:sz w:val="24"/>
          <w:szCs w:val="24"/>
          <w:lang w:val="ro-RO"/>
        </w:rPr>
      </w:pPr>
    </w:p>
    <w:p w14:paraId="5E1A8D55" w14:textId="18D2D318" w:rsidR="00E25EE2" w:rsidRPr="004F2651" w:rsidRDefault="00E25EE2" w:rsidP="00E229C1">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 1, la articolul 22, după alineatul (2) se introduce un alineat nou, alin.(2</w:t>
      </w:r>
      <w:r w:rsidRPr="004F2651">
        <w:rPr>
          <w:rFonts w:ascii="Times New Roman" w:eastAsia="Times New Roman" w:hAnsi="Times New Roman" w:cs="Times New Roman"/>
          <w:b/>
          <w:bCs/>
          <w:sz w:val="24"/>
          <w:szCs w:val="24"/>
          <w:vertAlign w:val="superscript"/>
          <w:lang w:val="ro-RO"/>
        </w:rPr>
        <w:t>1</w:t>
      </w:r>
      <w:r w:rsidRPr="004F2651">
        <w:rPr>
          <w:rFonts w:ascii="Times New Roman" w:eastAsia="Times New Roman" w:hAnsi="Times New Roman" w:cs="Times New Roman"/>
          <w:b/>
          <w:bCs/>
          <w:sz w:val="24"/>
          <w:szCs w:val="24"/>
          <w:lang w:val="ro-RO"/>
        </w:rPr>
        <w:t>), cu următorul cuprins:</w:t>
      </w:r>
    </w:p>
    <w:p w14:paraId="73487606" w14:textId="25ACCB57" w:rsidR="00E23350" w:rsidRPr="004F2651" w:rsidRDefault="00E229C1" w:rsidP="00E23350">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E25EE2" w:rsidRPr="004F2651">
        <w:rPr>
          <w:rFonts w:ascii="Times New Roman" w:eastAsia="Times New Roman" w:hAnsi="Times New Roman" w:cs="Times New Roman"/>
          <w:sz w:val="24"/>
          <w:szCs w:val="24"/>
          <w:lang w:val="ro-RO"/>
        </w:rPr>
        <w:t>(2</w:t>
      </w:r>
      <w:r w:rsidR="00E25EE2" w:rsidRPr="004F2651">
        <w:rPr>
          <w:rFonts w:ascii="Times New Roman" w:eastAsia="Times New Roman" w:hAnsi="Times New Roman" w:cs="Times New Roman"/>
          <w:sz w:val="24"/>
          <w:szCs w:val="24"/>
          <w:vertAlign w:val="superscript"/>
          <w:lang w:val="ro-RO"/>
        </w:rPr>
        <w:t>1</w:t>
      </w:r>
      <w:r w:rsidR="00E25EE2" w:rsidRPr="004F2651">
        <w:rPr>
          <w:rFonts w:ascii="Times New Roman" w:eastAsia="Times New Roman" w:hAnsi="Times New Roman" w:cs="Times New Roman"/>
          <w:sz w:val="24"/>
          <w:szCs w:val="24"/>
          <w:lang w:val="ro-RO"/>
        </w:rPr>
        <w:t>)</w:t>
      </w:r>
      <w:r w:rsidR="00E23350" w:rsidRPr="004F2651">
        <w:rPr>
          <w:rFonts w:ascii="Times New Roman" w:eastAsia="Times New Roman" w:hAnsi="Times New Roman" w:cs="Times New Roman"/>
          <w:sz w:val="24"/>
          <w:szCs w:val="24"/>
          <w:lang w:val="ro-RO"/>
        </w:rPr>
        <w:t xml:space="preserve"> Candidații selectați în urma verificărilor realizate de comisia de selecție și nominalizare </w:t>
      </w:r>
      <w:r w:rsidR="00E23350" w:rsidRPr="004F2651">
        <w:rPr>
          <w:rFonts w:ascii="Times New Roman" w:eastAsia="Times New Roman" w:hAnsi="Times New Roman" w:cs="Times New Roman"/>
          <w:bCs/>
          <w:sz w:val="24"/>
          <w:szCs w:val="24"/>
          <w:lang w:val="ro-RO"/>
        </w:rPr>
        <w:t>în condițiile art. 9</w:t>
      </w:r>
      <w:r w:rsidR="00E23350" w:rsidRPr="004F2651">
        <w:rPr>
          <w:rFonts w:ascii="Times New Roman" w:eastAsia="Times New Roman" w:hAnsi="Times New Roman" w:cs="Times New Roman"/>
          <w:bCs/>
          <w:sz w:val="24"/>
          <w:szCs w:val="24"/>
          <w:vertAlign w:val="superscript"/>
          <w:lang w:val="ro-RO"/>
        </w:rPr>
        <w:t>1</w:t>
      </w:r>
      <w:r w:rsidR="00E23350" w:rsidRPr="004F2651">
        <w:rPr>
          <w:rFonts w:ascii="Times New Roman" w:eastAsia="Times New Roman" w:hAnsi="Times New Roman" w:cs="Times New Roman"/>
          <w:bCs/>
          <w:sz w:val="24"/>
          <w:szCs w:val="24"/>
          <w:lang w:val="ro-RO"/>
        </w:rPr>
        <w:t xml:space="preserve"> din prezentele norme sunt informați de către autoritatea publică tutelară cu privire la obligația de a depune declarația de intenție în termen de 15 zile de la data informării cu privire la validarea candidaturilor acestora de către comisia de selecție și nominalizare”</w:t>
      </w:r>
      <w:r w:rsidR="00E23350" w:rsidRPr="004F2651">
        <w:rPr>
          <w:rFonts w:ascii="Times New Roman" w:eastAsia="Times New Roman" w:hAnsi="Times New Roman" w:cs="Times New Roman"/>
          <w:sz w:val="24"/>
          <w:szCs w:val="24"/>
          <w:lang w:val="ro-RO"/>
        </w:rPr>
        <w:t>.</w:t>
      </w:r>
    </w:p>
    <w:p w14:paraId="4EAFD840" w14:textId="75A03025" w:rsidR="00340E62" w:rsidRPr="004F2651" w:rsidRDefault="00FD0AD0" w:rsidP="00E23350">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nr.1, la a</w:t>
      </w:r>
      <w:r w:rsidR="006F111B" w:rsidRPr="004F2651">
        <w:rPr>
          <w:rFonts w:ascii="Times New Roman" w:eastAsia="Times New Roman" w:hAnsi="Times New Roman" w:cs="Times New Roman"/>
          <w:b/>
          <w:bCs/>
          <w:sz w:val="24"/>
          <w:szCs w:val="24"/>
          <w:lang w:val="ro-RO"/>
        </w:rPr>
        <w:t>rticolul 23</w:t>
      </w:r>
      <w:r w:rsidRPr="004F2651">
        <w:rPr>
          <w:rFonts w:ascii="Times New Roman" w:eastAsia="Times New Roman" w:hAnsi="Times New Roman" w:cs="Times New Roman"/>
          <w:b/>
          <w:bCs/>
          <w:sz w:val="24"/>
          <w:szCs w:val="24"/>
          <w:lang w:val="ro-RO"/>
        </w:rPr>
        <w:t>, alineat</w:t>
      </w:r>
      <w:r w:rsidR="007D1EA4" w:rsidRPr="004F2651">
        <w:rPr>
          <w:rFonts w:ascii="Times New Roman" w:eastAsia="Times New Roman" w:hAnsi="Times New Roman" w:cs="Times New Roman"/>
          <w:b/>
          <w:bCs/>
          <w:sz w:val="24"/>
          <w:szCs w:val="24"/>
          <w:lang w:val="ro-RO"/>
        </w:rPr>
        <w:t>ul</w:t>
      </w:r>
      <w:r w:rsidRPr="004F2651">
        <w:rPr>
          <w:rFonts w:ascii="Times New Roman" w:eastAsia="Times New Roman" w:hAnsi="Times New Roman" w:cs="Times New Roman"/>
          <w:b/>
          <w:bCs/>
          <w:sz w:val="24"/>
          <w:szCs w:val="24"/>
          <w:lang w:val="ro-RO"/>
        </w:rPr>
        <w:t xml:space="preserve"> (1) </w:t>
      </w:r>
      <w:r w:rsidR="006F111B" w:rsidRPr="004F2651">
        <w:rPr>
          <w:rFonts w:ascii="Times New Roman" w:eastAsia="Times New Roman" w:hAnsi="Times New Roman" w:cs="Times New Roman"/>
          <w:b/>
          <w:bCs/>
          <w:sz w:val="24"/>
          <w:szCs w:val="24"/>
          <w:lang w:val="ro-RO"/>
        </w:rPr>
        <w:t xml:space="preserve"> se modifică și va avea următorul cuprins:</w:t>
      </w:r>
    </w:p>
    <w:p w14:paraId="43C7FF04" w14:textId="24A8352F" w:rsidR="006F111B" w:rsidRPr="004F2651" w:rsidRDefault="00E229C1" w:rsidP="006F111B">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6F111B" w:rsidRPr="004F2651">
        <w:rPr>
          <w:rFonts w:ascii="Times New Roman" w:eastAsia="Times New Roman" w:hAnsi="Times New Roman" w:cs="Times New Roman"/>
          <w:sz w:val="24"/>
          <w:szCs w:val="24"/>
          <w:lang w:val="ro-RO"/>
        </w:rPr>
        <w:t>(1) În cazul în care, ca urmare a derulării selecției, nu sunt ocupate toate pozițiile de administratori sau niciun candidat nu se califică pe lista scurtă, procedura de selecție se va relua conform dispozițiilor art. 5 alin. (7) sau art. 29 alin. (1) din Ordonanța de urgență a Guvernului nr. 109/2011.</w:t>
      </w:r>
    </w:p>
    <w:p w14:paraId="3223D308" w14:textId="77777777" w:rsidR="00FD0AD0" w:rsidRPr="004F2651" w:rsidRDefault="00FD0AD0" w:rsidP="006F111B">
      <w:pPr>
        <w:spacing w:line="240" w:lineRule="auto"/>
        <w:jc w:val="both"/>
        <w:rPr>
          <w:rFonts w:ascii="Times New Roman" w:eastAsia="Times New Roman" w:hAnsi="Times New Roman" w:cs="Times New Roman"/>
          <w:sz w:val="24"/>
          <w:szCs w:val="24"/>
          <w:lang w:val="ro-RO"/>
        </w:rPr>
      </w:pPr>
    </w:p>
    <w:p w14:paraId="11E54925" w14:textId="1E8F9DFD" w:rsidR="00FD0AD0" w:rsidRPr="004F2651" w:rsidRDefault="00FD0AD0" w:rsidP="00E229C1">
      <w:pPr>
        <w:pStyle w:val="ListParagraph"/>
        <w:numPr>
          <w:ilvl w:val="0"/>
          <w:numId w:val="6"/>
        </w:numPr>
        <w:spacing w:after="160" w:line="256" w:lineRule="auto"/>
        <w:ind w:left="567" w:hanging="283"/>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b/>
          <w:bCs/>
          <w:sz w:val="24"/>
          <w:szCs w:val="24"/>
          <w:lang w:val="ro-RO"/>
        </w:rPr>
        <w:t>În Anexa nr.1, la articolul 23, se introduce un alineat nou, alin.(2) și va avea următorul cuprins:</w:t>
      </w:r>
    </w:p>
    <w:p w14:paraId="6A8F1E88" w14:textId="15FB6737" w:rsidR="006F111B" w:rsidRPr="004F2651" w:rsidRDefault="00E229C1" w:rsidP="006F111B">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6F111B" w:rsidRPr="004F2651">
        <w:rPr>
          <w:rFonts w:ascii="Times New Roman" w:eastAsia="Times New Roman" w:hAnsi="Times New Roman" w:cs="Times New Roman"/>
          <w:sz w:val="24"/>
          <w:szCs w:val="24"/>
          <w:lang w:val="ro-RO"/>
        </w:rPr>
        <w:t>(2) Autoritatea publică tutelară/</w:t>
      </w:r>
      <w:r w:rsidR="00F431AB" w:rsidRPr="004F2651">
        <w:rPr>
          <w:rFonts w:ascii="Times New Roman" w:eastAsia="Times New Roman" w:hAnsi="Times New Roman" w:cs="Times New Roman"/>
          <w:sz w:val="24"/>
          <w:szCs w:val="24"/>
          <w:lang w:val="ro-RO"/>
        </w:rPr>
        <w:t>adunarea generală a acționarilor/asociaților</w:t>
      </w:r>
      <w:r w:rsidR="006F111B" w:rsidRPr="004F2651">
        <w:rPr>
          <w:rFonts w:ascii="Times New Roman" w:eastAsia="Times New Roman" w:hAnsi="Times New Roman" w:cs="Times New Roman"/>
          <w:sz w:val="24"/>
          <w:szCs w:val="24"/>
          <w:lang w:val="ro-RO"/>
        </w:rPr>
        <w:t>, după caz, hotărăşte reluarea procedurii de selecţie pentru desemnarea administratorilor, stabilind etapa de la care urmează a fi reluată.”</w:t>
      </w:r>
    </w:p>
    <w:p w14:paraId="579DE785" w14:textId="77777777" w:rsidR="006F111B" w:rsidRPr="004F2651" w:rsidRDefault="006F111B" w:rsidP="009D0AC2">
      <w:pPr>
        <w:spacing w:after="160" w:line="256" w:lineRule="auto"/>
        <w:jc w:val="both"/>
        <w:rPr>
          <w:rFonts w:ascii="Times New Roman" w:eastAsia="Times New Roman" w:hAnsi="Times New Roman" w:cs="Times New Roman"/>
          <w:sz w:val="24"/>
          <w:szCs w:val="24"/>
          <w:lang w:val="ro-RO"/>
        </w:rPr>
      </w:pPr>
    </w:p>
    <w:p w14:paraId="6A02571B" w14:textId="1E770D57" w:rsidR="006F111B" w:rsidRPr="004F2651" w:rsidRDefault="00FD0AD0" w:rsidP="00E229C1">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 1, l</w:t>
      </w:r>
      <w:r w:rsidR="005177CC" w:rsidRPr="004F2651">
        <w:rPr>
          <w:rFonts w:ascii="Times New Roman" w:eastAsia="Times New Roman" w:hAnsi="Times New Roman" w:cs="Times New Roman"/>
          <w:b/>
          <w:bCs/>
          <w:sz w:val="24"/>
          <w:szCs w:val="24"/>
          <w:lang w:val="ro-RO"/>
        </w:rPr>
        <w:t>a articolul 24, alineatul (3) se modifică și va avea următorul cuprins:</w:t>
      </w:r>
    </w:p>
    <w:p w14:paraId="38174812" w14:textId="18535C45" w:rsidR="005177CC" w:rsidRPr="004F2651" w:rsidRDefault="00E229C1" w:rsidP="009D0AC2">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5177CC" w:rsidRPr="004F2651">
        <w:rPr>
          <w:rFonts w:ascii="Times New Roman" w:eastAsia="Times New Roman" w:hAnsi="Times New Roman" w:cs="Times New Roman"/>
          <w:sz w:val="24"/>
          <w:szCs w:val="24"/>
          <w:lang w:val="ro-RO"/>
        </w:rPr>
        <w:t>(3) Autoritatea publică tutelară/adunarea generală a acționarilor</w:t>
      </w:r>
      <w:r w:rsidR="00F431AB" w:rsidRPr="004F2651">
        <w:rPr>
          <w:rFonts w:ascii="Times New Roman" w:eastAsia="Times New Roman" w:hAnsi="Times New Roman" w:cs="Times New Roman"/>
          <w:sz w:val="24"/>
          <w:szCs w:val="24"/>
          <w:lang w:val="ro-RO"/>
        </w:rPr>
        <w:t>/asociaților</w:t>
      </w:r>
      <w:r w:rsidR="005177CC" w:rsidRPr="004F2651">
        <w:rPr>
          <w:rFonts w:ascii="Times New Roman" w:eastAsia="Times New Roman" w:hAnsi="Times New Roman" w:cs="Times New Roman"/>
          <w:sz w:val="24"/>
          <w:szCs w:val="24"/>
          <w:lang w:val="ro-RO"/>
        </w:rPr>
        <w:t>, după caz, hotărăște declanșarea procedurii de selecție pentru desemnarea administratorilor, în conformitate cu dispozițiile art. 3.”</w:t>
      </w:r>
    </w:p>
    <w:p w14:paraId="566E5764" w14:textId="77777777" w:rsidR="006F111B" w:rsidRPr="004F2651" w:rsidRDefault="006F111B" w:rsidP="009D0AC2">
      <w:pPr>
        <w:spacing w:after="160" w:line="256" w:lineRule="auto"/>
        <w:jc w:val="both"/>
        <w:rPr>
          <w:rFonts w:ascii="Times New Roman" w:eastAsia="Times New Roman" w:hAnsi="Times New Roman" w:cs="Times New Roman"/>
          <w:sz w:val="24"/>
          <w:szCs w:val="24"/>
          <w:lang w:val="ro-RO"/>
        </w:rPr>
      </w:pPr>
    </w:p>
    <w:p w14:paraId="227CD2EE" w14:textId="7D8BFA9C" w:rsidR="00DB1CE3" w:rsidRPr="004F2651" w:rsidRDefault="00FD0AD0" w:rsidP="00E229C1">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 1, l</w:t>
      </w:r>
      <w:r w:rsidR="00DB1CE3" w:rsidRPr="004F2651">
        <w:rPr>
          <w:rFonts w:ascii="Times New Roman" w:eastAsia="Times New Roman" w:hAnsi="Times New Roman" w:cs="Times New Roman"/>
          <w:b/>
          <w:bCs/>
          <w:sz w:val="24"/>
          <w:szCs w:val="24"/>
          <w:lang w:val="ro-RO"/>
        </w:rPr>
        <w:t>a art</w:t>
      </w:r>
      <w:r w:rsidR="00D92B80" w:rsidRPr="004F2651">
        <w:rPr>
          <w:rFonts w:ascii="Times New Roman" w:eastAsia="Times New Roman" w:hAnsi="Times New Roman" w:cs="Times New Roman"/>
          <w:b/>
          <w:bCs/>
          <w:sz w:val="24"/>
          <w:szCs w:val="24"/>
          <w:lang w:val="ro-RO"/>
        </w:rPr>
        <w:t>icolul</w:t>
      </w:r>
      <w:r w:rsidR="00DB1CE3" w:rsidRPr="004F2651">
        <w:rPr>
          <w:rFonts w:ascii="Times New Roman" w:eastAsia="Times New Roman" w:hAnsi="Times New Roman" w:cs="Times New Roman"/>
          <w:b/>
          <w:bCs/>
          <w:sz w:val="24"/>
          <w:szCs w:val="24"/>
          <w:lang w:val="ro-RO"/>
        </w:rPr>
        <w:t xml:space="preserve"> 25, alineat</w:t>
      </w:r>
      <w:r w:rsidR="007D1EA4" w:rsidRPr="004F2651">
        <w:rPr>
          <w:rFonts w:ascii="Times New Roman" w:eastAsia="Times New Roman" w:hAnsi="Times New Roman" w:cs="Times New Roman"/>
          <w:b/>
          <w:bCs/>
          <w:sz w:val="24"/>
          <w:szCs w:val="24"/>
          <w:lang w:val="ro-RO"/>
        </w:rPr>
        <w:t>ele</w:t>
      </w:r>
      <w:r w:rsidR="00DB1CE3" w:rsidRPr="004F2651">
        <w:rPr>
          <w:rFonts w:ascii="Times New Roman" w:eastAsia="Times New Roman" w:hAnsi="Times New Roman" w:cs="Times New Roman"/>
          <w:b/>
          <w:bCs/>
          <w:sz w:val="24"/>
          <w:szCs w:val="24"/>
          <w:lang w:val="ro-RO"/>
        </w:rPr>
        <w:t xml:space="preserve"> (1), (3),</w:t>
      </w:r>
      <w:r w:rsidR="007D1EA4" w:rsidRPr="004F2651">
        <w:rPr>
          <w:rFonts w:ascii="Times New Roman" w:eastAsia="Times New Roman" w:hAnsi="Times New Roman" w:cs="Times New Roman"/>
          <w:b/>
          <w:bCs/>
          <w:sz w:val="24"/>
          <w:szCs w:val="24"/>
          <w:lang w:val="ro-RO"/>
        </w:rPr>
        <w:t xml:space="preserve"> </w:t>
      </w:r>
      <w:r w:rsidR="00DB1CE3" w:rsidRPr="004F2651">
        <w:rPr>
          <w:rFonts w:ascii="Times New Roman" w:eastAsia="Times New Roman" w:hAnsi="Times New Roman" w:cs="Times New Roman"/>
          <w:b/>
          <w:bCs/>
          <w:sz w:val="24"/>
          <w:szCs w:val="24"/>
          <w:lang w:val="ro-RO"/>
        </w:rPr>
        <w:t>(4) și (7) se modifică și vor avea următorul cuprins:</w:t>
      </w:r>
    </w:p>
    <w:p w14:paraId="636A5780" w14:textId="17D46584" w:rsidR="00DB1CE3" w:rsidRPr="004F2651" w:rsidRDefault="00DB1CE3" w:rsidP="00DB1CE3">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„(1) Administratorii în funcţie a căror activitate a fost evaluată favorabil prin cel puţin două rapoarte anuale, în conformitate cu prevederile art. 13 alin. (3) lit c) din Anexa nr. 2 la prezentele norme, pot solicita reînnoirea mandatului.</w:t>
      </w:r>
    </w:p>
    <w:p w14:paraId="3CC0EE4E" w14:textId="75717DEB" w:rsidR="00FD0AD0" w:rsidRPr="004F2651" w:rsidRDefault="00FD0AD0" w:rsidP="00DB1CE3">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lastRenderedPageBreak/>
        <w:t>..................................................................................................................................................................</w:t>
      </w:r>
    </w:p>
    <w:p w14:paraId="2C1D4B65" w14:textId="77777777" w:rsidR="00DB1CE3" w:rsidRPr="004F2651" w:rsidRDefault="00DB1CE3" w:rsidP="00DB1CE3">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(3) Solicitarea reînnoirii mandatului se realizează în termen de cel mult 5 zile lucrătoare de la data declanșării procedurii de selecție.</w:t>
      </w:r>
    </w:p>
    <w:p w14:paraId="5240F707" w14:textId="77777777" w:rsidR="00DB1CE3" w:rsidRPr="004F2651" w:rsidRDefault="00DB1CE3" w:rsidP="00DB1CE3">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(4) Administratorii în funcție care solicită reînnoirea mandatului vor adera, printr-o declarație de intenție, la scrisoarea de așteptări și la profilul consiliului, documente ce fac parte din planul de selecție pentru noul consiliu. Declarația de intenție se depune în termen de cel mult 10 zile de la aprobarea planului de selecție și va respecta regulile generale pentru redactare prevăzute în Anexa nr. 1c la prezentele norme.</w:t>
      </w:r>
    </w:p>
    <w:p w14:paraId="63357B9A" w14:textId="45E12C7C" w:rsidR="00FD0AD0" w:rsidRPr="004F2651" w:rsidRDefault="00FD0AD0" w:rsidP="00DB1CE3">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p>
    <w:p w14:paraId="0C7E97D6" w14:textId="4A472FBA" w:rsidR="00DB1CE3" w:rsidRPr="004F2651" w:rsidRDefault="00DB1CE3" w:rsidP="00DB1CE3">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(7)</w:t>
      </w:r>
      <w:r w:rsidRPr="004F2651">
        <w:rPr>
          <w:rFonts w:ascii="Times New Roman" w:eastAsia="Times New Roman" w:hAnsi="Times New Roman" w:cs="Times New Roman"/>
          <w:b/>
          <w:bCs/>
          <w:sz w:val="24"/>
          <w:szCs w:val="24"/>
          <w:lang w:val="ro-RO"/>
        </w:rPr>
        <w:t xml:space="preserve"> </w:t>
      </w:r>
      <w:r w:rsidRPr="004F2651">
        <w:rPr>
          <w:rFonts w:ascii="Times New Roman" w:eastAsia="Times New Roman" w:hAnsi="Times New Roman" w:cs="Times New Roman"/>
          <w:sz w:val="24"/>
          <w:szCs w:val="24"/>
          <w:lang w:val="ro-RO"/>
        </w:rPr>
        <w:t>Reînnoirea mandatului se aprobă de către autoritatea publică tutelară, prin act administrativ, în termen de maximum de 7 zile lucrătoare de la data emiterii avizului conform prevăzut la alin. (6). În cazul societăţilor, actul administrativ se anexează la raportul final al comisiei de selecţie şi nominalizare privind numirile noului consiliu de administraţie şi se comunică adunării generale a acţionarilor în vederea desemnării întregului consiliu de administraţie.”</w:t>
      </w:r>
    </w:p>
    <w:p w14:paraId="42A6A70F" w14:textId="77777777" w:rsidR="00DB1CE3" w:rsidRPr="004F2651" w:rsidRDefault="00DB1CE3" w:rsidP="009D0AC2">
      <w:pPr>
        <w:spacing w:after="160" w:line="256" w:lineRule="auto"/>
        <w:jc w:val="both"/>
        <w:rPr>
          <w:rFonts w:ascii="Times New Roman" w:eastAsia="Times New Roman" w:hAnsi="Times New Roman" w:cs="Times New Roman"/>
          <w:sz w:val="24"/>
          <w:szCs w:val="24"/>
          <w:lang w:val="ro-RO"/>
        </w:rPr>
      </w:pPr>
    </w:p>
    <w:p w14:paraId="0E9D433F" w14:textId="72E32CC2" w:rsidR="00D92B80" w:rsidRPr="004F2651" w:rsidRDefault="00FD0AD0" w:rsidP="00E229C1">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 1, a</w:t>
      </w:r>
      <w:r w:rsidR="00D92B80" w:rsidRPr="004F2651">
        <w:rPr>
          <w:rFonts w:ascii="Times New Roman" w:eastAsia="Times New Roman" w:hAnsi="Times New Roman" w:cs="Times New Roman"/>
          <w:b/>
          <w:bCs/>
          <w:sz w:val="24"/>
          <w:szCs w:val="24"/>
          <w:lang w:val="ro-RO"/>
        </w:rPr>
        <w:t>rticolul 27 se modifică și va avea următorul cuprins:</w:t>
      </w:r>
    </w:p>
    <w:p w14:paraId="2AEB60DF" w14:textId="6B2D1DAD" w:rsidR="00D92B80" w:rsidRPr="004F2651" w:rsidRDefault="00D92B80" w:rsidP="00D92B80">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FD0AD0" w:rsidRPr="004F2651">
        <w:rPr>
          <w:rFonts w:ascii="Times New Roman" w:eastAsia="Times New Roman" w:hAnsi="Times New Roman" w:cs="Times New Roman"/>
          <w:sz w:val="24"/>
          <w:szCs w:val="24"/>
          <w:lang w:val="ro-RO"/>
        </w:rPr>
        <w:t xml:space="preserve">Art. 27 - </w:t>
      </w:r>
      <w:r w:rsidRPr="004F2651">
        <w:rPr>
          <w:rFonts w:ascii="Times New Roman" w:eastAsia="Times New Roman" w:hAnsi="Times New Roman" w:cs="Times New Roman"/>
          <w:sz w:val="24"/>
          <w:szCs w:val="24"/>
          <w:lang w:val="ro-RO"/>
        </w:rPr>
        <w:t>În îndeplinirea atribuțiilor prevăzute la art. 4</w:t>
      </w:r>
      <w:r w:rsidR="007D1EA4" w:rsidRPr="004F2651">
        <w:rPr>
          <w:rFonts w:ascii="Times New Roman" w:eastAsia="Times New Roman" w:hAnsi="Times New Roman" w:cs="Times New Roman"/>
          <w:sz w:val="24"/>
          <w:szCs w:val="24"/>
          <w:vertAlign w:val="superscript"/>
          <w:lang w:val="ro-RO"/>
        </w:rPr>
        <w:t>4</w:t>
      </w:r>
      <w:r w:rsidRPr="004F2651">
        <w:rPr>
          <w:rFonts w:ascii="Times New Roman" w:eastAsia="Times New Roman" w:hAnsi="Times New Roman" w:cs="Times New Roman"/>
          <w:sz w:val="24"/>
          <w:szCs w:val="24"/>
          <w:lang w:val="ro-RO"/>
        </w:rPr>
        <w:t xml:space="preserve"> alin. (5) lit. c) pct. (vii) din Ordonanța de urgență a Guvernului nr. 109/2011, AMEPIP emite: </w:t>
      </w:r>
    </w:p>
    <w:p w14:paraId="22F0103F" w14:textId="77777777" w:rsidR="00D92B80" w:rsidRPr="004F2651" w:rsidRDefault="00D92B80" w:rsidP="00D92B80">
      <w:pPr>
        <w:numPr>
          <w:ilvl w:val="0"/>
          <w:numId w:val="16"/>
        </w:numPr>
        <w:spacing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 xml:space="preserve">aviz conform prin care aprobă procedura de selecție a administratorilor </w:t>
      </w:r>
    </w:p>
    <w:p w14:paraId="6EAC146E" w14:textId="77777777" w:rsidR="00D92B80" w:rsidRPr="004F2651" w:rsidRDefault="00D92B80" w:rsidP="00D92B80">
      <w:pPr>
        <w:numPr>
          <w:ilvl w:val="0"/>
          <w:numId w:val="16"/>
        </w:numPr>
        <w:spacing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decizie prin care dispune anularea procedurii de selecție a administratorilor</w:t>
      </w:r>
    </w:p>
    <w:p w14:paraId="5A98AE1B" w14:textId="77777777" w:rsidR="00D92B80" w:rsidRPr="004F2651" w:rsidRDefault="00D92B80" w:rsidP="00D92B80">
      <w:pPr>
        <w:numPr>
          <w:ilvl w:val="0"/>
          <w:numId w:val="16"/>
        </w:numPr>
        <w:spacing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decizie prin care dispune măsuri de remediere, cum ar fi, dar fără a se limita la acestea:</w:t>
      </w:r>
    </w:p>
    <w:p w14:paraId="2E5C1C40" w14:textId="77777777" w:rsidR="00D92B80" w:rsidRPr="004F2651" w:rsidRDefault="00D92B80" w:rsidP="00D92B80">
      <w:pPr>
        <w:spacing w:line="256" w:lineRule="auto"/>
        <w:ind w:firstLine="720"/>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(i) reluarea procedurii de selecție a administratorilor de la o anumită etapă;</w:t>
      </w:r>
    </w:p>
    <w:p w14:paraId="1EB47FF2" w14:textId="77777777" w:rsidR="00D92B80" w:rsidRPr="004F2651" w:rsidRDefault="00D92B80" w:rsidP="00D92B80">
      <w:pPr>
        <w:spacing w:line="256" w:lineRule="auto"/>
        <w:ind w:firstLine="720"/>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(ii) refacerea unor documente emise în cadrul procedurii de selecție;</w:t>
      </w:r>
    </w:p>
    <w:p w14:paraId="53AE9C89" w14:textId="5D79FFDB" w:rsidR="00D92B80" w:rsidRPr="004F2651" w:rsidRDefault="00D92B80" w:rsidP="00D92B80">
      <w:pPr>
        <w:spacing w:line="256" w:lineRule="auto"/>
        <w:ind w:firstLine="720"/>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(iii) orice alte măsuri și recomandări în vederea conformării cu cerințele de guvernanță corporativă.”</w:t>
      </w:r>
    </w:p>
    <w:p w14:paraId="74FC7142" w14:textId="77777777" w:rsidR="00D92B80" w:rsidRPr="004F2651" w:rsidRDefault="00D92B80" w:rsidP="009D0AC2">
      <w:pPr>
        <w:spacing w:after="160" w:line="256" w:lineRule="auto"/>
        <w:jc w:val="both"/>
        <w:rPr>
          <w:rFonts w:ascii="Times New Roman" w:eastAsia="Times New Roman" w:hAnsi="Times New Roman" w:cs="Times New Roman"/>
          <w:sz w:val="24"/>
          <w:szCs w:val="24"/>
          <w:lang w:val="ro-RO"/>
        </w:rPr>
      </w:pPr>
    </w:p>
    <w:p w14:paraId="5D8618DE" w14:textId="18BB6263" w:rsidR="00DC4599" w:rsidRPr="004F2651" w:rsidRDefault="00FD0AD0" w:rsidP="00E229C1">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 xml:space="preserve">În </w:t>
      </w:r>
      <w:r w:rsidR="004D24A2" w:rsidRPr="004F2651">
        <w:rPr>
          <w:rFonts w:ascii="Times New Roman" w:eastAsia="Times New Roman" w:hAnsi="Times New Roman" w:cs="Times New Roman"/>
          <w:b/>
          <w:bCs/>
          <w:sz w:val="24"/>
          <w:szCs w:val="24"/>
          <w:lang w:val="ro-RO"/>
        </w:rPr>
        <w:t>Anexa nr. 1b, a</w:t>
      </w:r>
      <w:r w:rsidR="00DC4599" w:rsidRPr="004F2651">
        <w:rPr>
          <w:rFonts w:ascii="Times New Roman" w:eastAsia="Times New Roman" w:hAnsi="Times New Roman" w:cs="Times New Roman"/>
          <w:b/>
          <w:bCs/>
          <w:sz w:val="24"/>
          <w:szCs w:val="24"/>
          <w:lang w:val="ro-RO"/>
        </w:rPr>
        <w:t>rticolul 8 se modifică și va avea următorul cuprins:</w:t>
      </w:r>
    </w:p>
    <w:p w14:paraId="65C98DCC" w14:textId="6CF38F3C" w:rsidR="00DC4599" w:rsidRPr="004F2651" w:rsidRDefault="00E229C1" w:rsidP="00DC4599">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4D24A2" w:rsidRPr="004F2651">
        <w:rPr>
          <w:rFonts w:ascii="Times New Roman" w:eastAsia="Times New Roman" w:hAnsi="Times New Roman" w:cs="Times New Roman"/>
          <w:sz w:val="24"/>
          <w:szCs w:val="24"/>
          <w:lang w:val="ro-RO"/>
        </w:rPr>
        <w:t xml:space="preserve">Art.8 - </w:t>
      </w:r>
      <w:r w:rsidR="00DC4599" w:rsidRPr="004F2651">
        <w:rPr>
          <w:rFonts w:ascii="Times New Roman" w:eastAsia="Times New Roman" w:hAnsi="Times New Roman" w:cs="Times New Roman"/>
          <w:sz w:val="24"/>
          <w:szCs w:val="24"/>
          <w:lang w:val="ro-RO"/>
        </w:rPr>
        <w:t xml:space="preserve">(1) Viziunea și obiectivele cuprinse în scrisoarea de așteptări stau la baza negocierii </w:t>
      </w:r>
      <w:r w:rsidR="00DC4599" w:rsidRPr="004F2651">
        <w:rPr>
          <w:rFonts w:ascii="Times New Roman" w:eastAsia="Times New Roman" w:hAnsi="Times New Roman" w:cs="Times New Roman"/>
          <w:strike/>
          <w:sz w:val="24"/>
          <w:szCs w:val="24"/>
          <w:lang w:val="ro-RO"/>
        </w:rPr>
        <w:t>a</w:t>
      </w:r>
      <w:r w:rsidR="00DC4599" w:rsidRPr="004F2651">
        <w:rPr>
          <w:rFonts w:ascii="Times New Roman" w:eastAsia="Times New Roman" w:hAnsi="Times New Roman" w:cs="Times New Roman"/>
          <w:sz w:val="24"/>
          <w:szCs w:val="24"/>
          <w:lang w:val="ro-RO"/>
        </w:rPr>
        <w:t xml:space="preserve"> planului de administrare dintre autoritatea publică tutelară, acționari/asociați, după caz, și membrii numiți ai consiliului, respectiv între consiliu și directorii sau directoratul selectat.</w:t>
      </w:r>
    </w:p>
    <w:p w14:paraId="2B66334A" w14:textId="171CF6C2" w:rsidR="00DC4599" w:rsidRPr="004F2651" w:rsidRDefault="00DC4599" w:rsidP="00DC4599">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(2) Indicatorii-cheie de performanță înscriși ca anexă la contractele de mandat ale membrilor consiliului, respectiv  directorilor sau directoratului sunt stabiliți pe baza scrisorii de așteptări, ca urmare a negocierii dintre consiliu și adunarea generală a acționarilor/asociaților sau autoritatea publică tutelară, respectiv dintre consiliu și directori sau membrii directoratului, după caz.”</w:t>
      </w:r>
    </w:p>
    <w:p w14:paraId="5EA51D10" w14:textId="77777777" w:rsidR="00D92B80" w:rsidRPr="004F2651" w:rsidRDefault="00D92B80" w:rsidP="009D0AC2">
      <w:pPr>
        <w:spacing w:after="160" w:line="256" w:lineRule="auto"/>
        <w:jc w:val="both"/>
        <w:rPr>
          <w:rFonts w:ascii="Times New Roman" w:eastAsia="Times New Roman" w:hAnsi="Times New Roman" w:cs="Times New Roman"/>
          <w:sz w:val="24"/>
          <w:szCs w:val="24"/>
          <w:lang w:val="ro-RO"/>
        </w:rPr>
      </w:pPr>
    </w:p>
    <w:p w14:paraId="74310533" w14:textId="5E03353F" w:rsidR="002C3D66" w:rsidRPr="004F2651" w:rsidRDefault="004D24A2" w:rsidP="00E229C1">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 2, a</w:t>
      </w:r>
      <w:r w:rsidR="002C3D66" w:rsidRPr="004F2651">
        <w:rPr>
          <w:rFonts w:ascii="Times New Roman" w:eastAsia="Times New Roman" w:hAnsi="Times New Roman" w:cs="Times New Roman"/>
          <w:b/>
          <w:bCs/>
          <w:sz w:val="24"/>
          <w:szCs w:val="24"/>
          <w:lang w:val="ro-RO"/>
        </w:rPr>
        <w:t>rticolul 3 se modifică și va avea următorul cuprins:</w:t>
      </w:r>
    </w:p>
    <w:p w14:paraId="0CE20F6C" w14:textId="506B50AA" w:rsidR="002C3D66" w:rsidRPr="004F2651" w:rsidRDefault="002C3D66" w:rsidP="009D0AC2">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4D24A2" w:rsidRPr="004F2651">
        <w:rPr>
          <w:rFonts w:ascii="Times New Roman" w:eastAsia="Times New Roman" w:hAnsi="Times New Roman" w:cs="Times New Roman"/>
          <w:sz w:val="24"/>
          <w:szCs w:val="24"/>
          <w:lang w:val="ro-RO"/>
        </w:rPr>
        <w:t>Art. 3</w:t>
      </w:r>
      <w:r w:rsidR="007D1EA4" w:rsidRPr="004F2651">
        <w:rPr>
          <w:rFonts w:ascii="Times New Roman" w:eastAsia="Times New Roman" w:hAnsi="Times New Roman" w:cs="Times New Roman"/>
          <w:sz w:val="24"/>
          <w:szCs w:val="24"/>
          <w:lang w:val="ro-RO"/>
        </w:rPr>
        <w:t>-</w:t>
      </w:r>
      <w:r w:rsidR="004D24A2" w:rsidRPr="004F2651">
        <w:rPr>
          <w:rFonts w:ascii="Times New Roman" w:eastAsia="Times New Roman" w:hAnsi="Times New Roman" w:cs="Times New Roman"/>
          <w:sz w:val="24"/>
          <w:szCs w:val="24"/>
          <w:lang w:val="ro-RO"/>
        </w:rPr>
        <w:t xml:space="preserve"> </w:t>
      </w:r>
      <w:r w:rsidRPr="004F2651">
        <w:rPr>
          <w:rFonts w:ascii="Times New Roman" w:eastAsia="Times New Roman" w:hAnsi="Times New Roman" w:cs="Times New Roman"/>
          <w:sz w:val="24"/>
          <w:szCs w:val="24"/>
          <w:lang w:val="ro-RO"/>
        </w:rPr>
        <w:t>Obiectivele întreprinderii publice se iau în calcul de către autoritatea publică tutelară atunci când sunt analizați, în vederea aprobării, indicatorii cheie de performanță și componenta variabilă a remunerației administratorilor și directorilor</w:t>
      </w:r>
      <w:r w:rsidR="00095376" w:rsidRPr="004F2651">
        <w:rPr>
          <w:rFonts w:ascii="Times New Roman" w:eastAsia="Times New Roman" w:hAnsi="Times New Roman" w:cs="Times New Roman"/>
          <w:sz w:val="24"/>
          <w:szCs w:val="24"/>
          <w:lang w:val="ro-RO"/>
        </w:rPr>
        <w:t>”.</w:t>
      </w:r>
    </w:p>
    <w:p w14:paraId="46AA322B" w14:textId="34645D90" w:rsidR="00A40E72" w:rsidRPr="004F2651" w:rsidRDefault="004D24A2" w:rsidP="00E229C1">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 xml:space="preserve">În Anexa nr. 2, articolul 5, se modifică </w:t>
      </w:r>
      <w:r w:rsidR="00A40E72" w:rsidRPr="004F2651">
        <w:rPr>
          <w:rFonts w:ascii="Times New Roman" w:eastAsia="Times New Roman" w:hAnsi="Times New Roman" w:cs="Times New Roman"/>
          <w:b/>
          <w:bCs/>
          <w:sz w:val="24"/>
          <w:szCs w:val="24"/>
          <w:lang w:val="ro-RO"/>
        </w:rPr>
        <w:t>și va avea următorul cuprins:</w:t>
      </w:r>
    </w:p>
    <w:p w14:paraId="5FC6AA0E" w14:textId="1E6ABBC6" w:rsidR="00A40E72" w:rsidRPr="004F2651" w:rsidRDefault="00E229C1" w:rsidP="00E229C1">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„A</w:t>
      </w:r>
      <w:r w:rsidR="00A40E72" w:rsidRPr="004F2651">
        <w:rPr>
          <w:rFonts w:ascii="Times New Roman" w:eastAsia="Times New Roman" w:hAnsi="Times New Roman" w:cs="Times New Roman"/>
          <w:sz w:val="24"/>
          <w:szCs w:val="24"/>
          <w:lang w:val="ro-RO"/>
        </w:rPr>
        <w:t>rt. 5</w:t>
      </w:r>
      <w:r w:rsidRPr="004F2651">
        <w:rPr>
          <w:rFonts w:ascii="Times New Roman" w:eastAsia="Times New Roman" w:hAnsi="Times New Roman" w:cs="Times New Roman"/>
          <w:sz w:val="24"/>
          <w:szCs w:val="24"/>
          <w:lang w:val="ro-RO"/>
        </w:rPr>
        <w:t xml:space="preserve"> -</w:t>
      </w:r>
      <w:r w:rsidR="00A40E72" w:rsidRPr="004F2651">
        <w:rPr>
          <w:rFonts w:ascii="Times New Roman" w:eastAsia="Times New Roman" w:hAnsi="Times New Roman" w:cs="Times New Roman"/>
          <w:sz w:val="24"/>
          <w:szCs w:val="24"/>
          <w:lang w:val="ro-RO"/>
        </w:rPr>
        <w:t xml:space="preserve"> Indicatorii de performanţă se utilizează astfel:</w:t>
      </w:r>
    </w:p>
    <w:p w14:paraId="6376D54B" w14:textId="77777777" w:rsidR="00A40E72" w:rsidRPr="004F2651" w:rsidRDefault="00A40E72" w:rsidP="00E229C1">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lastRenderedPageBreak/>
        <w:t>a) ca indicatori de performanţă pentru monitorizarea și evaluarea  performanţei întreprinderilor publice;</w:t>
      </w:r>
    </w:p>
    <w:p w14:paraId="60E181E6" w14:textId="511548E1" w:rsidR="00A40E72" w:rsidRPr="004F2651" w:rsidRDefault="00A40E72" w:rsidP="00E229C1">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b) ca indicatori-cheie de performanţă pentru monitorizarea și evaluarea performanței administratorilor şi directorilor.</w:t>
      </w:r>
      <w:r w:rsidR="00095376" w:rsidRPr="004F2651">
        <w:rPr>
          <w:rFonts w:ascii="Times New Roman" w:eastAsia="Times New Roman" w:hAnsi="Times New Roman" w:cs="Times New Roman"/>
          <w:sz w:val="24"/>
          <w:szCs w:val="24"/>
          <w:lang w:val="ro-RO"/>
        </w:rPr>
        <w:t>”</w:t>
      </w:r>
    </w:p>
    <w:p w14:paraId="176E35FB" w14:textId="77777777" w:rsidR="00A40E72" w:rsidRPr="004F2651" w:rsidRDefault="00A40E72" w:rsidP="00A40E72">
      <w:pPr>
        <w:spacing w:line="240" w:lineRule="auto"/>
        <w:ind w:left="1080"/>
        <w:jc w:val="both"/>
        <w:rPr>
          <w:rFonts w:ascii="Times New Roman" w:eastAsia="Times New Roman" w:hAnsi="Times New Roman" w:cs="Times New Roman"/>
          <w:sz w:val="24"/>
          <w:szCs w:val="24"/>
          <w:highlight w:val="yellow"/>
          <w:lang w:val="ro-RO"/>
        </w:rPr>
      </w:pPr>
    </w:p>
    <w:p w14:paraId="41E492D8" w14:textId="2820DFAB" w:rsidR="00A40E72" w:rsidRPr="004F2651" w:rsidRDefault="00A40E72" w:rsidP="00E229C1">
      <w:pPr>
        <w:pStyle w:val="ListParagraph"/>
        <w:numPr>
          <w:ilvl w:val="0"/>
          <w:numId w:val="6"/>
        </w:numPr>
        <w:spacing w:after="160" w:line="256" w:lineRule="auto"/>
        <w:ind w:left="567" w:hanging="283"/>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b/>
          <w:bCs/>
          <w:sz w:val="24"/>
          <w:szCs w:val="24"/>
          <w:lang w:val="ro-RO"/>
        </w:rPr>
        <w:t>În Anexa nr. 2, la articolul 5, după litera b) se introduce o nouă literă, lit.c) cu următorul cuprins:</w:t>
      </w:r>
    </w:p>
    <w:p w14:paraId="0DA2BCF1" w14:textId="36F5FD1A" w:rsidR="004D24A2" w:rsidRPr="004F2651" w:rsidRDefault="00362981" w:rsidP="00362981">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A40E72" w:rsidRPr="004F2651">
        <w:rPr>
          <w:rFonts w:ascii="Times New Roman" w:eastAsia="Times New Roman" w:hAnsi="Times New Roman" w:cs="Times New Roman"/>
          <w:sz w:val="24"/>
          <w:szCs w:val="24"/>
          <w:lang w:val="ro-RO"/>
        </w:rPr>
        <w:t>c) ca indicatori-cheie de performanţă pentru acordarea componentei variabile a remuneraţiei pentru administratori executivi şi directori/membrii directorat</w:t>
      </w:r>
      <w:r w:rsidR="00095376" w:rsidRPr="004F2651">
        <w:rPr>
          <w:rFonts w:ascii="Times New Roman" w:eastAsia="Times New Roman" w:hAnsi="Times New Roman" w:cs="Times New Roman"/>
          <w:sz w:val="24"/>
          <w:szCs w:val="24"/>
          <w:lang w:val="ro-RO"/>
        </w:rPr>
        <w:t>.</w:t>
      </w:r>
      <w:r w:rsidR="00A40E72" w:rsidRPr="004F2651">
        <w:rPr>
          <w:rFonts w:ascii="Times New Roman" w:eastAsia="Times New Roman" w:hAnsi="Times New Roman" w:cs="Times New Roman"/>
          <w:sz w:val="24"/>
          <w:szCs w:val="24"/>
          <w:lang w:val="ro-RO"/>
        </w:rPr>
        <w:t>”</w:t>
      </w:r>
    </w:p>
    <w:p w14:paraId="28627FA0" w14:textId="6834448D" w:rsidR="002C3D66" w:rsidRPr="004F2651" w:rsidRDefault="00A40E72" w:rsidP="00E229C1">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 2, l</w:t>
      </w:r>
      <w:r w:rsidR="002C3D66" w:rsidRPr="004F2651">
        <w:rPr>
          <w:rFonts w:ascii="Times New Roman" w:eastAsia="Times New Roman" w:hAnsi="Times New Roman" w:cs="Times New Roman"/>
          <w:b/>
          <w:bCs/>
          <w:sz w:val="24"/>
          <w:szCs w:val="24"/>
          <w:lang w:val="ro-RO"/>
        </w:rPr>
        <w:t>a articolul 6,  alineatul (4) se modifică și va avea următorul cuprins:</w:t>
      </w:r>
    </w:p>
    <w:p w14:paraId="0AE38FF8" w14:textId="167273CC" w:rsidR="002C3D66" w:rsidRPr="004F2651" w:rsidRDefault="00E229C1" w:rsidP="002C3D66">
      <w:pPr>
        <w:spacing w:line="240"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2C3D66" w:rsidRPr="004F2651">
        <w:rPr>
          <w:rFonts w:ascii="Times New Roman" w:eastAsia="Times New Roman" w:hAnsi="Times New Roman" w:cs="Times New Roman"/>
          <w:sz w:val="24"/>
          <w:szCs w:val="24"/>
          <w:lang w:val="ro-RO"/>
        </w:rPr>
        <w:t>(4) Autoritățile publice tutelare stabilesc prin act administrativ categorii de indicatori de performanță suplimentari raportați la specificul și complexitatea activității întreprinderii publice.</w:t>
      </w:r>
      <w:r w:rsidR="00095376" w:rsidRPr="004F2651">
        <w:rPr>
          <w:rFonts w:ascii="Times New Roman" w:eastAsia="Times New Roman" w:hAnsi="Times New Roman" w:cs="Times New Roman"/>
          <w:sz w:val="24"/>
          <w:szCs w:val="24"/>
          <w:lang w:val="ro-RO"/>
        </w:rPr>
        <w:t>”</w:t>
      </w:r>
    </w:p>
    <w:p w14:paraId="2A91A0BD" w14:textId="77777777" w:rsidR="002C3D66" w:rsidRPr="004F2651" w:rsidRDefault="002C3D66" w:rsidP="009D0AC2">
      <w:pPr>
        <w:spacing w:after="160" w:line="256" w:lineRule="auto"/>
        <w:jc w:val="both"/>
        <w:rPr>
          <w:rFonts w:ascii="Times New Roman" w:eastAsia="Times New Roman" w:hAnsi="Times New Roman" w:cs="Times New Roman"/>
          <w:sz w:val="24"/>
          <w:szCs w:val="24"/>
          <w:lang w:val="ro-RO"/>
        </w:rPr>
      </w:pPr>
    </w:p>
    <w:p w14:paraId="6108CABA" w14:textId="5E348526" w:rsidR="002C3D66" w:rsidRPr="004F2651" w:rsidRDefault="00A40E72" w:rsidP="00362981">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 2, a</w:t>
      </w:r>
      <w:r w:rsidR="002C3D66" w:rsidRPr="004F2651">
        <w:rPr>
          <w:rFonts w:ascii="Times New Roman" w:eastAsia="Times New Roman" w:hAnsi="Times New Roman" w:cs="Times New Roman"/>
          <w:b/>
          <w:bCs/>
          <w:sz w:val="24"/>
          <w:szCs w:val="24"/>
          <w:lang w:val="ro-RO"/>
        </w:rPr>
        <w:t>rticolul 9 se modifică și va avea următorul cuprins:</w:t>
      </w:r>
    </w:p>
    <w:p w14:paraId="2A6FE7BA" w14:textId="058A5FE5" w:rsidR="002C3D66" w:rsidRPr="004F2651" w:rsidRDefault="002C3D66" w:rsidP="009D0AC2">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A40E72" w:rsidRPr="004F2651">
        <w:rPr>
          <w:rFonts w:ascii="Times New Roman" w:eastAsia="Times New Roman" w:hAnsi="Times New Roman" w:cs="Times New Roman"/>
          <w:sz w:val="24"/>
          <w:szCs w:val="24"/>
          <w:lang w:val="ro-RO"/>
        </w:rPr>
        <w:t xml:space="preserve">Art.9 - </w:t>
      </w:r>
      <w:r w:rsidRPr="004F2651">
        <w:rPr>
          <w:rFonts w:ascii="Times New Roman" w:eastAsia="Times New Roman" w:hAnsi="Times New Roman" w:cs="Times New Roman"/>
          <w:sz w:val="24"/>
          <w:szCs w:val="24"/>
          <w:lang w:val="ro-RO"/>
        </w:rPr>
        <w:t>Autoritățile publice tutelare, la propunerea structurilor de guvernanță corporativă, stabilesc obiective și aprobă  indicatorii-cheie de performanță, atât din rândul categoriilor de indicatori de performanță prevăzute în anexele nr. 2a și 2b, cât și din categoriile indicatorilor specifici determinați în funcție de specificul și complexitatea întreprinderii publice, cu încadrarea în limitele prevăzute la art. 17 alin. (2)</w:t>
      </w:r>
      <w:r w:rsidR="00095376" w:rsidRPr="004F2651">
        <w:rPr>
          <w:rFonts w:ascii="Times New Roman" w:eastAsia="Times New Roman" w:hAnsi="Times New Roman" w:cs="Times New Roman"/>
          <w:sz w:val="24"/>
          <w:szCs w:val="24"/>
          <w:lang w:val="ro-RO"/>
        </w:rPr>
        <w:t>.</w:t>
      </w:r>
      <w:r w:rsidR="00E229C1" w:rsidRPr="004F2651">
        <w:rPr>
          <w:rFonts w:ascii="Times New Roman" w:eastAsia="Times New Roman" w:hAnsi="Times New Roman" w:cs="Times New Roman"/>
          <w:sz w:val="24"/>
          <w:szCs w:val="24"/>
          <w:lang w:val="ro-RO"/>
        </w:rPr>
        <w:t>”</w:t>
      </w:r>
    </w:p>
    <w:p w14:paraId="3035DDA2" w14:textId="77777777" w:rsidR="002C3D66" w:rsidRPr="004F2651" w:rsidRDefault="002C3D66" w:rsidP="009D0AC2">
      <w:pPr>
        <w:spacing w:after="160" w:line="256" w:lineRule="auto"/>
        <w:jc w:val="both"/>
        <w:rPr>
          <w:rFonts w:ascii="Times New Roman" w:eastAsia="Times New Roman" w:hAnsi="Times New Roman" w:cs="Times New Roman"/>
          <w:b/>
          <w:bCs/>
          <w:sz w:val="24"/>
          <w:szCs w:val="24"/>
          <w:lang w:val="ro-RO"/>
        </w:rPr>
      </w:pPr>
    </w:p>
    <w:p w14:paraId="4BA83BD9" w14:textId="041408C4" w:rsidR="002C3D66" w:rsidRPr="004F2651" w:rsidRDefault="00A40E72" w:rsidP="00362981">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 2, a</w:t>
      </w:r>
      <w:r w:rsidR="002C3D66" w:rsidRPr="004F2651">
        <w:rPr>
          <w:rFonts w:ascii="Times New Roman" w:eastAsia="Times New Roman" w:hAnsi="Times New Roman" w:cs="Times New Roman"/>
          <w:b/>
          <w:bCs/>
          <w:sz w:val="24"/>
          <w:szCs w:val="24"/>
          <w:lang w:val="ro-RO"/>
        </w:rPr>
        <w:t>rticolul 13 se modifică</w:t>
      </w:r>
      <w:r w:rsidR="00270075" w:rsidRPr="004F2651">
        <w:rPr>
          <w:rFonts w:ascii="Times New Roman" w:eastAsia="Times New Roman" w:hAnsi="Times New Roman" w:cs="Times New Roman"/>
          <w:b/>
          <w:bCs/>
          <w:sz w:val="24"/>
          <w:szCs w:val="24"/>
          <w:lang w:val="ro-RO"/>
        </w:rPr>
        <w:t xml:space="preserve"> și </w:t>
      </w:r>
      <w:r w:rsidR="002C3D66" w:rsidRPr="004F2651">
        <w:rPr>
          <w:rFonts w:ascii="Times New Roman" w:eastAsia="Times New Roman" w:hAnsi="Times New Roman" w:cs="Times New Roman"/>
          <w:b/>
          <w:bCs/>
          <w:sz w:val="24"/>
          <w:szCs w:val="24"/>
          <w:lang w:val="ro-RO"/>
        </w:rPr>
        <w:t>va avea următorul cuprins:</w:t>
      </w:r>
    </w:p>
    <w:p w14:paraId="5FFDDD09" w14:textId="7A38716F" w:rsidR="002C3D66" w:rsidRPr="004F2651" w:rsidRDefault="00362981" w:rsidP="002C3D66">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2C3D66" w:rsidRPr="004F2651">
        <w:rPr>
          <w:rFonts w:ascii="Times New Roman" w:eastAsia="Times New Roman" w:hAnsi="Times New Roman" w:cs="Times New Roman"/>
          <w:sz w:val="24"/>
          <w:szCs w:val="24"/>
          <w:lang w:val="ro-RO"/>
        </w:rPr>
        <w:t>(1) ICP stabiliţi conform prezentelor norme se cuprind obligatoriu în contractul de mandat şi se iau în calcul la monitorizarea și evaluarea performanței, cât și la  determinarea componentei variabile a remuneraţiei, conform modalității de utilizare prevăzută la art.5.</w:t>
      </w:r>
    </w:p>
    <w:p w14:paraId="291599B5" w14:textId="77777777" w:rsidR="002C3D66" w:rsidRPr="004F2651" w:rsidRDefault="002C3D66" w:rsidP="002C3D66">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 xml:space="preserve">(2) Monitorizarea și evaluarea performanței, cât și plata componentei variabile a remuneraţiei, după caz, se efectuează în funcție de gradul total de realizare al ICP, determinat ca medie ponderată între nivelul de realizare al fiecărui ICP și ponderea stabilită pentru fiecare ICP în contractul de mandat. </w:t>
      </w:r>
    </w:p>
    <w:p w14:paraId="3FDD0DAC" w14:textId="77777777" w:rsidR="002C3D66" w:rsidRPr="004F2651" w:rsidRDefault="002C3D66" w:rsidP="002C3D66">
      <w:pPr>
        <w:spacing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(3) Gradul total de realizare al ICP determinat conform alin.(2) poate fi:</w:t>
      </w:r>
    </w:p>
    <w:p w14:paraId="1E62483E" w14:textId="77777777" w:rsidR="002C3D66" w:rsidRPr="004F2651" w:rsidRDefault="002C3D66" w:rsidP="002C3D66">
      <w:pPr>
        <w:spacing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 xml:space="preserve">a) sub așteptări, în situația în care gradul total de realizare al ICP este de până la 85%; </w:t>
      </w:r>
    </w:p>
    <w:p w14:paraId="3B7A3450" w14:textId="77777777" w:rsidR="002C3D66" w:rsidRPr="004F2651" w:rsidRDefault="002C3D66" w:rsidP="002C3D66">
      <w:pPr>
        <w:spacing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b) conform așteptărilor, în situația în care gradul total de realizare al ICP este cuprins între 85% și 100%;</w:t>
      </w:r>
    </w:p>
    <w:p w14:paraId="352FD054" w14:textId="5F4F4BA8" w:rsidR="002C3D66" w:rsidRPr="004F2651" w:rsidRDefault="002C3D66" w:rsidP="00270075">
      <w:pPr>
        <w:spacing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c) peste așteptări, în situația în care gradul total de realizare al ICP este de peste 100%.</w:t>
      </w:r>
      <w:bookmarkStart w:id="0" w:name="_Hlk209106124"/>
    </w:p>
    <w:p w14:paraId="71C56AB5" w14:textId="77777777" w:rsidR="00270075" w:rsidRPr="004F2651" w:rsidRDefault="00270075" w:rsidP="00270075">
      <w:pPr>
        <w:spacing w:line="256" w:lineRule="auto"/>
        <w:jc w:val="both"/>
        <w:rPr>
          <w:rFonts w:ascii="Times New Roman" w:eastAsia="Times New Roman" w:hAnsi="Times New Roman" w:cs="Times New Roman"/>
          <w:sz w:val="24"/>
          <w:szCs w:val="24"/>
          <w:lang w:val="ro-RO"/>
        </w:rPr>
      </w:pPr>
    </w:p>
    <w:p w14:paraId="0658042E" w14:textId="77777777" w:rsidR="002C3D66" w:rsidRPr="004F2651" w:rsidRDefault="002C3D66" w:rsidP="002C3D66">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(4) La determinarea gradului total de realizare al ICP conform modalității de calcul prevăzute la alin.(2), pentru fiecare indicator utilizat se ia în calcul gradul efectiv de realizare, dar nu mai mult de 100%, cu excepția ICP din categoria indicatorilor de rentabilitate prevăzuți în Anexa nr. 2a caz în care se ia în calcul nivelul efectiv realizat, dar nu mai mult de 150%.</w:t>
      </w:r>
    </w:p>
    <w:bookmarkEnd w:id="0"/>
    <w:p w14:paraId="6D614FB7" w14:textId="72FBC73E" w:rsidR="002C3D66" w:rsidRPr="004F2651" w:rsidRDefault="002C3D66" w:rsidP="002C3D66">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(5) Plata componentei variabile se acordă numai pentru categoriile prevăzute la lit. b) și c) alin. (3).”</w:t>
      </w:r>
    </w:p>
    <w:p w14:paraId="28B5AC31" w14:textId="77777777" w:rsidR="002C3D66" w:rsidRPr="004F2651" w:rsidRDefault="002C3D66" w:rsidP="009D0AC2">
      <w:pPr>
        <w:spacing w:after="160" w:line="256" w:lineRule="auto"/>
        <w:jc w:val="both"/>
        <w:rPr>
          <w:rFonts w:ascii="Times New Roman" w:eastAsia="Times New Roman" w:hAnsi="Times New Roman" w:cs="Times New Roman"/>
          <w:sz w:val="24"/>
          <w:szCs w:val="24"/>
          <w:lang w:val="ro-RO"/>
        </w:rPr>
      </w:pPr>
    </w:p>
    <w:p w14:paraId="0F7696CE" w14:textId="1AF69A8D" w:rsidR="00073A4D" w:rsidRPr="004F2651" w:rsidRDefault="00270075" w:rsidP="00C21CFC">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 2, la a</w:t>
      </w:r>
      <w:r w:rsidR="00073A4D" w:rsidRPr="004F2651">
        <w:rPr>
          <w:rFonts w:ascii="Times New Roman" w:eastAsia="Times New Roman" w:hAnsi="Times New Roman" w:cs="Times New Roman"/>
          <w:b/>
          <w:bCs/>
          <w:sz w:val="24"/>
          <w:szCs w:val="24"/>
          <w:lang w:val="ro-RO"/>
        </w:rPr>
        <w:t>rticolul 15</w:t>
      </w:r>
      <w:r w:rsidRPr="004F2651">
        <w:rPr>
          <w:rFonts w:ascii="Times New Roman" w:eastAsia="Times New Roman" w:hAnsi="Times New Roman" w:cs="Times New Roman"/>
          <w:b/>
          <w:bCs/>
          <w:sz w:val="24"/>
          <w:szCs w:val="24"/>
          <w:lang w:val="ro-RO"/>
        </w:rPr>
        <w:t>, alinea</w:t>
      </w:r>
      <w:r w:rsidR="007D1EA4" w:rsidRPr="004F2651">
        <w:rPr>
          <w:rFonts w:ascii="Times New Roman" w:eastAsia="Times New Roman" w:hAnsi="Times New Roman" w:cs="Times New Roman"/>
          <w:b/>
          <w:bCs/>
          <w:sz w:val="24"/>
          <w:szCs w:val="24"/>
          <w:lang w:val="ro-RO"/>
        </w:rPr>
        <w:t xml:space="preserve">tele </w:t>
      </w:r>
      <w:r w:rsidRPr="004F2651">
        <w:rPr>
          <w:rFonts w:ascii="Times New Roman" w:eastAsia="Times New Roman" w:hAnsi="Times New Roman" w:cs="Times New Roman"/>
          <w:b/>
          <w:bCs/>
          <w:sz w:val="24"/>
          <w:szCs w:val="24"/>
          <w:lang w:val="ro-RO"/>
        </w:rPr>
        <w:t xml:space="preserve">(1) și  (2) </w:t>
      </w:r>
      <w:r w:rsidR="00073A4D" w:rsidRPr="004F2651">
        <w:rPr>
          <w:rFonts w:ascii="Times New Roman" w:eastAsia="Times New Roman" w:hAnsi="Times New Roman" w:cs="Times New Roman"/>
          <w:b/>
          <w:bCs/>
          <w:sz w:val="24"/>
          <w:szCs w:val="24"/>
          <w:lang w:val="ro-RO"/>
        </w:rPr>
        <w:t>se modifică și v</w:t>
      </w:r>
      <w:r w:rsidRPr="004F2651">
        <w:rPr>
          <w:rFonts w:ascii="Times New Roman" w:eastAsia="Times New Roman" w:hAnsi="Times New Roman" w:cs="Times New Roman"/>
          <w:b/>
          <w:bCs/>
          <w:sz w:val="24"/>
          <w:szCs w:val="24"/>
          <w:lang w:val="ro-RO"/>
        </w:rPr>
        <w:t>or</w:t>
      </w:r>
      <w:r w:rsidR="00073A4D" w:rsidRPr="004F2651">
        <w:rPr>
          <w:rFonts w:ascii="Times New Roman" w:eastAsia="Times New Roman" w:hAnsi="Times New Roman" w:cs="Times New Roman"/>
          <w:b/>
          <w:bCs/>
          <w:sz w:val="24"/>
          <w:szCs w:val="24"/>
          <w:lang w:val="ro-RO"/>
        </w:rPr>
        <w:t xml:space="preserve"> avea următorul cuprins:</w:t>
      </w:r>
    </w:p>
    <w:p w14:paraId="57150962" w14:textId="7682E1B5" w:rsidR="00073A4D" w:rsidRPr="004F2651" w:rsidRDefault="00C21CFC" w:rsidP="00073A4D">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lastRenderedPageBreak/>
        <w:t>„</w:t>
      </w:r>
      <w:r w:rsidR="00073A4D" w:rsidRPr="004F2651">
        <w:rPr>
          <w:rFonts w:ascii="Times New Roman" w:eastAsia="Times New Roman" w:hAnsi="Times New Roman" w:cs="Times New Roman"/>
          <w:sz w:val="24"/>
          <w:szCs w:val="24"/>
          <w:lang w:val="ro-RO"/>
        </w:rPr>
        <w:t>(1) Componenta variabilă a remuneraţiei administratorilor executivi, directorilor/membrilor directoratului  se determină în funcţie de gradul total de realizare a ICP, aşa cum au fost negociaţi şi aprobaţi.</w:t>
      </w:r>
    </w:p>
    <w:p w14:paraId="170A3DBB" w14:textId="59B4301E" w:rsidR="00073A4D" w:rsidRPr="004F2651" w:rsidRDefault="00073A4D" w:rsidP="00073A4D">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(2) Componenta variabilă se acordă anual și este calculată și plătită pentru un exercițiu financiar încheiat ulterior aprobării situațiilor financiare și a rapoartelor de activitate ale administratorilor și directorilor/membrilor directoratului.</w:t>
      </w:r>
      <w:r w:rsidR="00095376" w:rsidRPr="004F2651">
        <w:rPr>
          <w:rFonts w:ascii="Times New Roman" w:eastAsia="Times New Roman" w:hAnsi="Times New Roman" w:cs="Times New Roman"/>
          <w:sz w:val="24"/>
          <w:szCs w:val="24"/>
          <w:lang w:val="ro-RO"/>
        </w:rPr>
        <w:t>”</w:t>
      </w:r>
    </w:p>
    <w:p w14:paraId="05FAE8E8" w14:textId="77777777" w:rsidR="00073A4D" w:rsidRPr="004F2651" w:rsidRDefault="00073A4D" w:rsidP="00073A4D">
      <w:pPr>
        <w:spacing w:after="160" w:line="256" w:lineRule="auto"/>
        <w:jc w:val="both"/>
        <w:rPr>
          <w:rFonts w:ascii="Times New Roman" w:eastAsia="Times New Roman" w:hAnsi="Times New Roman" w:cs="Times New Roman"/>
          <w:sz w:val="24"/>
          <w:szCs w:val="24"/>
          <w:lang w:val="ro-RO"/>
        </w:rPr>
      </w:pPr>
    </w:p>
    <w:p w14:paraId="0CB69A09" w14:textId="4D79E0B1" w:rsidR="00073A4D" w:rsidRPr="004F2651" w:rsidRDefault="00270075" w:rsidP="00C21CFC">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 2, l</w:t>
      </w:r>
      <w:r w:rsidR="00073A4D" w:rsidRPr="004F2651">
        <w:rPr>
          <w:rFonts w:ascii="Times New Roman" w:eastAsia="Times New Roman" w:hAnsi="Times New Roman" w:cs="Times New Roman"/>
          <w:b/>
          <w:bCs/>
          <w:sz w:val="24"/>
          <w:szCs w:val="24"/>
          <w:lang w:val="ro-RO"/>
        </w:rPr>
        <w:t>a articolul 17, alineatul (2) se modifică, și va avea următorul cuprins:</w:t>
      </w:r>
    </w:p>
    <w:p w14:paraId="6008F985" w14:textId="63D80F58" w:rsidR="00073A4D" w:rsidRPr="004F2651" w:rsidRDefault="00073A4D" w:rsidP="00073A4D">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„(2) Pentru o abordare echilibrată a evaluării performanței și a componentei variabile, ponderile ICP, care însumate reprezintă o cotă procentuală de 100%, se stabilesc conform modelului de mai jos:</w:t>
      </w:r>
    </w:p>
    <w:p w14:paraId="53594BC4" w14:textId="77777777" w:rsidR="00073A4D" w:rsidRPr="004F2651" w:rsidRDefault="00073A4D" w:rsidP="00073A4D">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 50-75 % ICP financiari;</w:t>
      </w:r>
    </w:p>
    <w:p w14:paraId="23BC7FFD" w14:textId="70A6DA6B" w:rsidR="00073A4D" w:rsidRPr="004F2651" w:rsidRDefault="00073A4D" w:rsidP="00073A4D">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 25-50 % ICP nefinanciari – operaționali, specifici întreprinderii publice, indicatori prin care se măsoară gradul de atingere al obiectivelor de politică publică și economică ale Guvernului, obiectivelor politicii europene cu incidență în domeniul de activitate al întreprinderii publice, obiectivele sectoriale ale autorității publice tutelare.</w:t>
      </w:r>
      <w:r w:rsidR="00095376" w:rsidRPr="004F2651">
        <w:rPr>
          <w:rFonts w:ascii="Times New Roman" w:eastAsia="Times New Roman" w:hAnsi="Times New Roman" w:cs="Times New Roman"/>
          <w:sz w:val="24"/>
          <w:szCs w:val="24"/>
          <w:lang w:val="ro-RO"/>
        </w:rPr>
        <w:t>”</w:t>
      </w:r>
    </w:p>
    <w:p w14:paraId="40660E9A" w14:textId="0AFCF1EC" w:rsidR="00270075" w:rsidRPr="004F2651" w:rsidRDefault="00270075" w:rsidP="00C21CFC">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În Anexa nr. 2, la articolul 17, se introduce un nou alineat, alineatul (</w:t>
      </w:r>
      <w:r w:rsidR="00865959" w:rsidRPr="004F2651">
        <w:rPr>
          <w:rFonts w:ascii="Times New Roman" w:eastAsia="Times New Roman" w:hAnsi="Times New Roman" w:cs="Times New Roman"/>
          <w:b/>
          <w:bCs/>
          <w:sz w:val="24"/>
          <w:szCs w:val="24"/>
          <w:lang w:val="ro-RO"/>
        </w:rPr>
        <w:t>2</w:t>
      </w:r>
      <w:r w:rsidR="00865959" w:rsidRPr="004F2651">
        <w:rPr>
          <w:rFonts w:ascii="Times New Roman" w:eastAsia="Times New Roman" w:hAnsi="Times New Roman" w:cs="Times New Roman"/>
          <w:b/>
          <w:bCs/>
          <w:sz w:val="24"/>
          <w:szCs w:val="24"/>
          <w:vertAlign w:val="superscript"/>
          <w:lang w:val="ro-RO"/>
        </w:rPr>
        <w:t>1</w:t>
      </w:r>
      <w:r w:rsidRPr="004F2651">
        <w:rPr>
          <w:rFonts w:ascii="Times New Roman" w:eastAsia="Times New Roman" w:hAnsi="Times New Roman" w:cs="Times New Roman"/>
          <w:b/>
          <w:bCs/>
          <w:sz w:val="24"/>
          <w:szCs w:val="24"/>
          <w:lang w:val="ro-RO"/>
        </w:rPr>
        <w:t>) cu următorul cuprins:</w:t>
      </w:r>
    </w:p>
    <w:p w14:paraId="79CBC4EB" w14:textId="7696AEBB" w:rsidR="00073A4D" w:rsidRPr="004F2651" w:rsidRDefault="00C21CFC" w:rsidP="00073A4D">
      <w:pPr>
        <w:spacing w:after="160" w:line="256" w:lineRule="auto"/>
        <w:jc w:val="both"/>
        <w:rPr>
          <w:rFonts w:ascii="Times New Roman" w:eastAsia="Times New Roman" w:hAnsi="Times New Roman" w:cs="Times New Roman"/>
          <w:sz w:val="24"/>
          <w:szCs w:val="24"/>
          <w:lang w:val="ro-RO"/>
        </w:rPr>
      </w:pPr>
      <w:r w:rsidRPr="004F2651">
        <w:rPr>
          <w:rFonts w:ascii="Times New Roman" w:eastAsia="Times New Roman" w:hAnsi="Times New Roman" w:cs="Times New Roman"/>
          <w:sz w:val="24"/>
          <w:szCs w:val="24"/>
          <w:lang w:val="ro-RO"/>
        </w:rPr>
        <w:t>„</w:t>
      </w:r>
      <w:r w:rsidR="00073A4D" w:rsidRPr="004F2651">
        <w:rPr>
          <w:rFonts w:ascii="Times New Roman" w:eastAsia="Times New Roman" w:hAnsi="Times New Roman" w:cs="Times New Roman"/>
          <w:sz w:val="24"/>
          <w:szCs w:val="24"/>
          <w:lang w:val="ro-RO"/>
        </w:rPr>
        <w:t>(</w:t>
      </w:r>
      <w:r w:rsidR="00865959" w:rsidRPr="004F2651">
        <w:rPr>
          <w:rFonts w:ascii="Times New Roman" w:eastAsia="Times New Roman" w:hAnsi="Times New Roman" w:cs="Times New Roman"/>
          <w:sz w:val="24"/>
          <w:szCs w:val="24"/>
          <w:lang w:val="ro-RO"/>
        </w:rPr>
        <w:t>2</w:t>
      </w:r>
      <w:r w:rsidR="00865959" w:rsidRPr="004F2651">
        <w:rPr>
          <w:rFonts w:ascii="Times New Roman" w:eastAsia="Times New Roman" w:hAnsi="Times New Roman" w:cs="Times New Roman"/>
          <w:sz w:val="24"/>
          <w:szCs w:val="24"/>
          <w:vertAlign w:val="superscript"/>
          <w:lang w:val="ro-RO"/>
        </w:rPr>
        <w:t>1</w:t>
      </w:r>
      <w:r w:rsidR="00073A4D" w:rsidRPr="004F2651">
        <w:rPr>
          <w:rFonts w:ascii="Times New Roman" w:eastAsia="Times New Roman" w:hAnsi="Times New Roman" w:cs="Times New Roman"/>
          <w:sz w:val="24"/>
          <w:szCs w:val="24"/>
          <w:lang w:val="ro-RO"/>
        </w:rPr>
        <w:t xml:space="preserve">) În sensul aplicării prevederilor alin. </w:t>
      </w:r>
      <w:r w:rsidR="00270075" w:rsidRPr="004F2651">
        <w:rPr>
          <w:rFonts w:ascii="Times New Roman" w:eastAsia="Times New Roman" w:hAnsi="Times New Roman" w:cs="Times New Roman"/>
          <w:sz w:val="24"/>
          <w:szCs w:val="24"/>
          <w:lang w:val="ro-RO"/>
        </w:rPr>
        <w:t>(</w:t>
      </w:r>
      <w:r w:rsidR="00073A4D" w:rsidRPr="004F2651">
        <w:rPr>
          <w:rFonts w:ascii="Times New Roman" w:eastAsia="Times New Roman" w:hAnsi="Times New Roman" w:cs="Times New Roman"/>
          <w:sz w:val="24"/>
          <w:szCs w:val="24"/>
          <w:lang w:val="ro-RO"/>
        </w:rPr>
        <w:t>2</w:t>
      </w:r>
      <w:r w:rsidR="00270075" w:rsidRPr="004F2651">
        <w:rPr>
          <w:rFonts w:ascii="Times New Roman" w:eastAsia="Times New Roman" w:hAnsi="Times New Roman" w:cs="Times New Roman"/>
          <w:sz w:val="24"/>
          <w:szCs w:val="24"/>
          <w:lang w:val="ro-RO"/>
        </w:rPr>
        <w:t>)</w:t>
      </w:r>
      <w:r w:rsidR="00073A4D" w:rsidRPr="004F2651">
        <w:rPr>
          <w:rFonts w:ascii="Times New Roman" w:eastAsia="Times New Roman" w:hAnsi="Times New Roman" w:cs="Times New Roman"/>
          <w:sz w:val="24"/>
          <w:szCs w:val="24"/>
          <w:lang w:val="ro-RO"/>
        </w:rPr>
        <w:t>, în categoria ICP nefinanciari se includ și indicatorii orientați către servicii publice, precum și indicatori referitori la guvernanța corporativă.</w:t>
      </w:r>
      <w:r w:rsidR="00095376" w:rsidRPr="004F2651">
        <w:rPr>
          <w:rFonts w:ascii="Times New Roman" w:eastAsia="Times New Roman" w:hAnsi="Times New Roman" w:cs="Times New Roman"/>
          <w:sz w:val="24"/>
          <w:szCs w:val="24"/>
          <w:lang w:val="ro-RO"/>
        </w:rPr>
        <w:t>”</w:t>
      </w:r>
    </w:p>
    <w:p w14:paraId="1195A5DF" w14:textId="77777777" w:rsidR="00073A4D" w:rsidRPr="004F2651" w:rsidRDefault="00073A4D" w:rsidP="009D0AC2">
      <w:pPr>
        <w:spacing w:after="160" w:line="256" w:lineRule="auto"/>
        <w:jc w:val="both"/>
        <w:rPr>
          <w:rFonts w:ascii="Times New Roman" w:eastAsia="Times New Roman" w:hAnsi="Times New Roman" w:cs="Times New Roman"/>
          <w:sz w:val="24"/>
          <w:szCs w:val="24"/>
          <w:lang w:val="ro-RO"/>
        </w:rPr>
      </w:pPr>
    </w:p>
    <w:p w14:paraId="320D68B8" w14:textId="0EBBE061" w:rsidR="005B0526" w:rsidRPr="004F2651" w:rsidRDefault="00EF112E" w:rsidP="00C21CFC">
      <w:pPr>
        <w:pStyle w:val="ListParagraph"/>
        <w:numPr>
          <w:ilvl w:val="0"/>
          <w:numId w:val="6"/>
        </w:numPr>
        <w:spacing w:after="160" w:line="256" w:lineRule="auto"/>
        <w:ind w:left="567" w:hanging="283"/>
        <w:jc w:val="both"/>
        <w:rPr>
          <w:rFonts w:ascii="Times New Roman" w:eastAsia="Times New Roman" w:hAnsi="Times New Roman" w:cs="Times New Roman"/>
          <w:b/>
          <w:bCs/>
          <w:sz w:val="24"/>
          <w:szCs w:val="24"/>
          <w:lang w:val="ro-RO"/>
        </w:rPr>
      </w:pPr>
      <w:r w:rsidRPr="004F2651">
        <w:rPr>
          <w:rFonts w:ascii="Times New Roman" w:eastAsia="Times New Roman" w:hAnsi="Times New Roman" w:cs="Times New Roman"/>
          <w:b/>
          <w:bCs/>
          <w:sz w:val="24"/>
          <w:szCs w:val="24"/>
          <w:lang w:val="ro-RO"/>
        </w:rPr>
        <w:t xml:space="preserve">Anexele nr. </w:t>
      </w:r>
      <w:r w:rsidR="005B0526" w:rsidRPr="004F2651">
        <w:rPr>
          <w:rFonts w:ascii="Times New Roman" w:eastAsia="Times New Roman" w:hAnsi="Times New Roman" w:cs="Times New Roman"/>
          <w:b/>
          <w:bCs/>
          <w:sz w:val="24"/>
          <w:szCs w:val="24"/>
          <w:lang w:val="ro-RO"/>
        </w:rPr>
        <w:t xml:space="preserve">2a </w:t>
      </w:r>
      <w:r w:rsidRPr="004F2651">
        <w:rPr>
          <w:rFonts w:ascii="Times New Roman" w:eastAsia="Times New Roman" w:hAnsi="Times New Roman" w:cs="Times New Roman"/>
          <w:b/>
          <w:bCs/>
          <w:sz w:val="24"/>
          <w:szCs w:val="24"/>
          <w:lang w:val="ro-RO"/>
        </w:rPr>
        <w:t>ș</w:t>
      </w:r>
      <w:r w:rsidR="005B0526" w:rsidRPr="004F2651">
        <w:rPr>
          <w:rFonts w:ascii="Times New Roman" w:eastAsia="Times New Roman" w:hAnsi="Times New Roman" w:cs="Times New Roman"/>
          <w:b/>
          <w:bCs/>
          <w:sz w:val="24"/>
          <w:szCs w:val="24"/>
          <w:lang w:val="ro-RO"/>
        </w:rPr>
        <w:t>i 2b</w:t>
      </w:r>
      <w:r w:rsidR="00270075" w:rsidRPr="004F2651">
        <w:rPr>
          <w:rFonts w:ascii="Times New Roman" w:eastAsia="Times New Roman" w:hAnsi="Times New Roman" w:cs="Times New Roman"/>
          <w:b/>
          <w:bCs/>
          <w:sz w:val="24"/>
          <w:szCs w:val="24"/>
          <w:lang w:val="ro-RO"/>
        </w:rPr>
        <w:t xml:space="preserve"> la </w:t>
      </w:r>
      <w:r w:rsidRPr="004F2651">
        <w:rPr>
          <w:rFonts w:ascii="Times New Roman" w:eastAsia="Times New Roman" w:hAnsi="Times New Roman" w:cs="Times New Roman"/>
          <w:b/>
          <w:bCs/>
          <w:sz w:val="24"/>
          <w:szCs w:val="24"/>
          <w:lang w:val="ro-RO"/>
        </w:rPr>
        <w:t>N</w:t>
      </w:r>
      <w:r w:rsidR="00270075" w:rsidRPr="004F2651">
        <w:rPr>
          <w:rFonts w:ascii="Times New Roman" w:eastAsia="Times New Roman" w:hAnsi="Times New Roman" w:cs="Times New Roman"/>
          <w:b/>
          <w:bCs/>
          <w:sz w:val="24"/>
          <w:szCs w:val="24"/>
          <w:lang w:val="ro-RO"/>
        </w:rPr>
        <w:t>ormele metodologice</w:t>
      </w:r>
      <w:r w:rsidR="005B0526" w:rsidRPr="004F2651">
        <w:rPr>
          <w:rFonts w:ascii="Times New Roman" w:eastAsia="Times New Roman" w:hAnsi="Times New Roman" w:cs="Times New Roman"/>
          <w:b/>
          <w:bCs/>
          <w:sz w:val="24"/>
          <w:szCs w:val="24"/>
          <w:lang w:val="ro-RO"/>
        </w:rPr>
        <w:t xml:space="preserve"> </w:t>
      </w:r>
      <w:r w:rsidRPr="004F2651">
        <w:rPr>
          <w:rFonts w:ascii="Times New Roman" w:eastAsia="Times New Roman" w:hAnsi="Times New Roman" w:cs="Times New Roman"/>
          <w:b/>
          <w:bCs/>
          <w:sz w:val="24"/>
          <w:szCs w:val="24"/>
          <w:lang w:val="ro-RO"/>
        </w:rPr>
        <w:t xml:space="preserve">aprobate prin Hotărârea Guvernului nr. 639/2023 </w:t>
      </w:r>
      <w:r w:rsidR="005B0526" w:rsidRPr="004F2651">
        <w:rPr>
          <w:rFonts w:ascii="Times New Roman" w:eastAsia="Times New Roman" w:hAnsi="Times New Roman" w:cs="Times New Roman"/>
          <w:b/>
          <w:bCs/>
          <w:sz w:val="24"/>
          <w:szCs w:val="24"/>
          <w:lang w:val="ro-RO"/>
        </w:rPr>
        <w:t xml:space="preserve">se modifică </w:t>
      </w:r>
      <w:r w:rsidR="00270075" w:rsidRPr="004F2651">
        <w:rPr>
          <w:rFonts w:ascii="Times New Roman" w:eastAsia="Times New Roman" w:hAnsi="Times New Roman" w:cs="Times New Roman"/>
          <w:b/>
          <w:bCs/>
          <w:sz w:val="24"/>
          <w:szCs w:val="24"/>
          <w:lang w:val="ro-RO"/>
        </w:rPr>
        <w:t xml:space="preserve">și se înlocuiesc cu </w:t>
      </w:r>
      <w:r w:rsidRPr="004F2651">
        <w:rPr>
          <w:rFonts w:ascii="Times New Roman" w:eastAsia="Times New Roman" w:hAnsi="Times New Roman" w:cs="Times New Roman"/>
          <w:b/>
          <w:bCs/>
          <w:sz w:val="24"/>
          <w:szCs w:val="24"/>
          <w:lang w:val="ro-RO"/>
        </w:rPr>
        <w:t xml:space="preserve">anexele nr. 1 și 2 la prezenta hotărâre. </w:t>
      </w:r>
    </w:p>
    <w:p w14:paraId="3F58BB59" w14:textId="77777777" w:rsidR="005B0526" w:rsidRPr="004F2651" w:rsidRDefault="005B0526" w:rsidP="009D0AC2">
      <w:pPr>
        <w:spacing w:after="160" w:line="256" w:lineRule="auto"/>
        <w:jc w:val="both"/>
        <w:rPr>
          <w:rFonts w:ascii="Times New Roman" w:eastAsia="Times New Roman" w:hAnsi="Times New Roman" w:cs="Times New Roman"/>
          <w:sz w:val="24"/>
          <w:szCs w:val="24"/>
          <w:lang w:val="ro-RO"/>
        </w:rPr>
      </w:pPr>
    </w:p>
    <w:p w14:paraId="661F0519" w14:textId="77777777" w:rsidR="007F5A6D" w:rsidRPr="004F2651" w:rsidRDefault="007F5A6D" w:rsidP="007F5A6D">
      <w:pPr>
        <w:spacing w:after="160" w:line="256" w:lineRule="auto"/>
        <w:jc w:val="center"/>
        <w:rPr>
          <w:rFonts w:ascii="Times New Roman" w:eastAsia="Times New Roman" w:hAnsi="Times New Roman" w:cs="Times New Roman"/>
          <w:b/>
          <w:sz w:val="24"/>
          <w:szCs w:val="24"/>
          <w:lang w:val="ro-RO"/>
        </w:rPr>
      </w:pPr>
      <w:r w:rsidRPr="004F2651">
        <w:rPr>
          <w:rFonts w:ascii="Times New Roman" w:eastAsia="Times New Roman" w:hAnsi="Times New Roman" w:cs="Times New Roman"/>
          <w:b/>
          <w:sz w:val="24"/>
          <w:szCs w:val="24"/>
          <w:lang w:val="ro-RO"/>
        </w:rPr>
        <w:t>PRIM – MINISTRU</w:t>
      </w:r>
    </w:p>
    <w:p w14:paraId="4F13771C" w14:textId="23E61C8B" w:rsidR="009D0AC2" w:rsidRPr="004F2651" w:rsidRDefault="007A212E" w:rsidP="009D0AC2">
      <w:pPr>
        <w:spacing w:after="160" w:line="256" w:lineRule="auto"/>
        <w:jc w:val="center"/>
        <w:rPr>
          <w:rFonts w:ascii="Times New Roman" w:eastAsia="Times New Roman" w:hAnsi="Times New Roman" w:cs="Times New Roman"/>
          <w:b/>
          <w:sz w:val="24"/>
          <w:szCs w:val="24"/>
          <w:lang w:val="ro-RO"/>
        </w:rPr>
      </w:pPr>
      <w:r w:rsidRPr="004F2651">
        <w:rPr>
          <w:rFonts w:ascii="Times New Roman" w:eastAsia="Times New Roman" w:hAnsi="Times New Roman" w:cs="Times New Roman"/>
          <w:b/>
          <w:sz w:val="24"/>
          <w:szCs w:val="24"/>
          <w:lang w:val="ro-RO"/>
        </w:rPr>
        <w:t>ILIE-GAVRIL BOLOJAN</w:t>
      </w:r>
    </w:p>
    <w:p w14:paraId="0BD73774" w14:textId="77777777" w:rsidR="00012E7D" w:rsidRPr="004F2651" w:rsidRDefault="00012E7D" w:rsidP="007F5A6D">
      <w:pPr>
        <w:spacing w:after="160" w:line="256" w:lineRule="auto"/>
        <w:jc w:val="both"/>
        <w:rPr>
          <w:rFonts w:ascii="Times New Roman" w:eastAsia="Times New Roman" w:hAnsi="Times New Roman" w:cs="Times New Roman"/>
          <w:b/>
          <w:sz w:val="20"/>
          <w:szCs w:val="20"/>
          <w:lang w:val="ro-RO"/>
        </w:rPr>
      </w:pPr>
    </w:p>
    <w:p w14:paraId="72678A0A" w14:textId="77777777" w:rsidR="00012E7D" w:rsidRPr="004F2651" w:rsidRDefault="00012E7D" w:rsidP="007F5A6D">
      <w:pPr>
        <w:spacing w:after="160" w:line="256" w:lineRule="auto"/>
        <w:jc w:val="both"/>
        <w:rPr>
          <w:rFonts w:ascii="Times New Roman" w:eastAsia="Times New Roman" w:hAnsi="Times New Roman" w:cs="Times New Roman"/>
          <w:b/>
          <w:sz w:val="20"/>
          <w:szCs w:val="20"/>
          <w:lang w:val="ro-RO"/>
        </w:rPr>
      </w:pPr>
    </w:p>
    <w:p w14:paraId="7A8989F3" w14:textId="77777777" w:rsidR="00012E7D" w:rsidRPr="004F2651" w:rsidRDefault="00012E7D" w:rsidP="007F5A6D">
      <w:pPr>
        <w:spacing w:after="160" w:line="256" w:lineRule="auto"/>
        <w:jc w:val="both"/>
        <w:rPr>
          <w:rFonts w:ascii="Times New Roman" w:eastAsia="Times New Roman" w:hAnsi="Times New Roman" w:cs="Times New Roman"/>
          <w:b/>
          <w:sz w:val="20"/>
          <w:szCs w:val="20"/>
          <w:lang w:val="ro-RO"/>
        </w:rPr>
      </w:pPr>
    </w:p>
    <w:p w14:paraId="38CD3DA5" w14:textId="3596F032" w:rsidR="007F5A6D" w:rsidRPr="004F2651" w:rsidRDefault="007F5A6D" w:rsidP="007F5A6D">
      <w:pPr>
        <w:spacing w:after="160" w:line="256" w:lineRule="auto"/>
        <w:jc w:val="both"/>
        <w:rPr>
          <w:rFonts w:ascii="Times New Roman" w:eastAsia="Times New Roman" w:hAnsi="Times New Roman" w:cs="Times New Roman"/>
          <w:b/>
          <w:sz w:val="20"/>
          <w:szCs w:val="20"/>
          <w:lang w:val="ro-RO"/>
        </w:rPr>
      </w:pPr>
      <w:r w:rsidRPr="004F2651">
        <w:rPr>
          <w:rFonts w:ascii="Times New Roman" w:eastAsia="Times New Roman" w:hAnsi="Times New Roman" w:cs="Times New Roman"/>
          <w:b/>
          <w:sz w:val="20"/>
          <w:szCs w:val="20"/>
          <w:lang w:val="ro-RO"/>
        </w:rPr>
        <w:t xml:space="preserve">București, </w:t>
      </w:r>
    </w:p>
    <w:p w14:paraId="34C2BFEE" w14:textId="77777777" w:rsidR="007F5A6D" w:rsidRPr="004F2651" w:rsidRDefault="007F5A6D" w:rsidP="007F5A6D">
      <w:pPr>
        <w:spacing w:after="160" w:line="256" w:lineRule="auto"/>
        <w:jc w:val="both"/>
        <w:rPr>
          <w:sz w:val="20"/>
          <w:szCs w:val="20"/>
          <w:lang w:val="ro-RO"/>
        </w:rPr>
      </w:pPr>
      <w:r w:rsidRPr="004F2651">
        <w:rPr>
          <w:rFonts w:ascii="Times New Roman" w:eastAsia="Times New Roman" w:hAnsi="Times New Roman" w:cs="Times New Roman"/>
          <w:b/>
          <w:sz w:val="20"/>
          <w:szCs w:val="20"/>
          <w:lang w:val="ro-RO"/>
        </w:rPr>
        <w:t xml:space="preserve">Nr. </w:t>
      </w:r>
    </w:p>
    <w:p w14:paraId="2E49D0E6" w14:textId="77777777" w:rsidR="00E53C43" w:rsidRPr="004F2651" w:rsidRDefault="00E53C43">
      <w:pPr>
        <w:rPr>
          <w:lang w:val="ro-RO"/>
        </w:rPr>
      </w:pPr>
    </w:p>
    <w:sectPr w:rsidR="00E53C43" w:rsidRPr="004F2651" w:rsidSect="009D0AC2">
      <w:footerReference w:type="default" r:id="rId8"/>
      <w:pgSz w:w="11909" w:h="16834" w:code="9"/>
      <w:pgMar w:top="990" w:right="1019"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0B856" w14:textId="77777777" w:rsidR="00440174" w:rsidRDefault="00440174" w:rsidP="00B07526">
      <w:pPr>
        <w:spacing w:line="240" w:lineRule="auto"/>
      </w:pPr>
      <w:r>
        <w:separator/>
      </w:r>
    </w:p>
  </w:endnote>
  <w:endnote w:type="continuationSeparator" w:id="0">
    <w:p w14:paraId="1711ACA6" w14:textId="77777777" w:rsidR="00440174" w:rsidRDefault="00440174" w:rsidP="00B075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143079"/>
      <w:docPartObj>
        <w:docPartGallery w:val="Page Numbers (Bottom of Page)"/>
        <w:docPartUnique/>
      </w:docPartObj>
    </w:sdtPr>
    <w:sdtEndPr>
      <w:rPr>
        <w:rFonts w:ascii="Times New Roman" w:hAnsi="Times New Roman" w:cs="Times New Roman"/>
        <w:noProof/>
        <w:sz w:val="20"/>
        <w:szCs w:val="20"/>
      </w:rPr>
    </w:sdtEndPr>
    <w:sdtContent>
      <w:p w14:paraId="1860DC97" w14:textId="3D45C3B1" w:rsidR="00B07526" w:rsidRPr="00B07526" w:rsidRDefault="00B07526">
        <w:pPr>
          <w:pStyle w:val="Footer"/>
          <w:jc w:val="right"/>
          <w:rPr>
            <w:rFonts w:ascii="Times New Roman" w:hAnsi="Times New Roman" w:cs="Times New Roman"/>
            <w:sz w:val="20"/>
            <w:szCs w:val="20"/>
          </w:rPr>
        </w:pPr>
        <w:r w:rsidRPr="00B07526">
          <w:rPr>
            <w:rFonts w:ascii="Times New Roman" w:hAnsi="Times New Roman" w:cs="Times New Roman"/>
            <w:sz w:val="20"/>
            <w:szCs w:val="20"/>
          </w:rPr>
          <w:fldChar w:fldCharType="begin"/>
        </w:r>
        <w:r w:rsidRPr="00B07526">
          <w:rPr>
            <w:rFonts w:ascii="Times New Roman" w:hAnsi="Times New Roman" w:cs="Times New Roman"/>
            <w:sz w:val="20"/>
            <w:szCs w:val="20"/>
          </w:rPr>
          <w:instrText xml:space="preserve"> PAGE   \* MERGEFORMAT </w:instrText>
        </w:r>
        <w:r w:rsidRPr="00B07526">
          <w:rPr>
            <w:rFonts w:ascii="Times New Roman" w:hAnsi="Times New Roman" w:cs="Times New Roman"/>
            <w:sz w:val="20"/>
            <w:szCs w:val="20"/>
          </w:rPr>
          <w:fldChar w:fldCharType="separate"/>
        </w:r>
        <w:r w:rsidR="004F2651">
          <w:rPr>
            <w:rFonts w:ascii="Times New Roman" w:hAnsi="Times New Roman" w:cs="Times New Roman"/>
            <w:noProof/>
            <w:sz w:val="20"/>
            <w:szCs w:val="20"/>
          </w:rPr>
          <w:t>6</w:t>
        </w:r>
        <w:r w:rsidRPr="00B07526">
          <w:rPr>
            <w:rFonts w:ascii="Times New Roman" w:hAnsi="Times New Roman" w:cs="Times New Roman"/>
            <w:noProof/>
            <w:sz w:val="20"/>
            <w:szCs w:val="20"/>
          </w:rPr>
          <w:fldChar w:fldCharType="end"/>
        </w:r>
      </w:p>
    </w:sdtContent>
  </w:sdt>
  <w:p w14:paraId="1648791F" w14:textId="77777777" w:rsidR="00B07526" w:rsidRDefault="00B07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E79B" w14:textId="77777777" w:rsidR="00440174" w:rsidRDefault="00440174" w:rsidP="00B07526">
      <w:pPr>
        <w:spacing w:line="240" w:lineRule="auto"/>
      </w:pPr>
      <w:r>
        <w:separator/>
      </w:r>
    </w:p>
  </w:footnote>
  <w:footnote w:type="continuationSeparator" w:id="0">
    <w:p w14:paraId="63523C8C" w14:textId="77777777" w:rsidR="00440174" w:rsidRDefault="00440174" w:rsidP="00B075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6BE"/>
    <w:multiLevelType w:val="hybridMultilevel"/>
    <w:tmpl w:val="41060770"/>
    <w:lvl w:ilvl="0" w:tplc="FFFFFFFF">
      <w:start w:val="3"/>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721429"/>
    <w:multiLevelType w:val="hybridMultilevel"/>
    <w:tmpl w:val="F594D99C"/>
    <w:lvl w:ilvl="0" w:tplc="FFFFFFFF">
      <w:start w:val="3"/>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BE1A17"/>
    <w:multiLevelType w:val="hybridMultilevel"/>
    <w:tmpl w:val="B68A7DA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A7C70D3"/>
    <w:multiLevelType w:val="hybridMultilevel"/>
    <w:tmpl w:val="23C21BF4"/>
    <w:lvl w:ilvl="0" w:tplc="DFDEE3E4">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 w15:restartNumberingAfterBreak="0">
    <w:nsid w:val="100C5F78"/>
    <w:multiLevelType w:val="hybridMultilevel"/>
    <w:tmpl w:val="0BAE597E"/>
    <w:lvl w:ilvl="0" w:tplc="B4E07A7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8D1276"/>
    <w:multiLevelType w:val="hybridMultilevel"/>
    <w:tmpl w:val="0CD6B564"/>
    <w:lvl w:ilvl="0" w:tplc="FFFFFFFF">
      <w:start w:val="20"/>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6491799"/>
    <w:multiLevelType w:val="hybridMultilevel"/>
    <w:tmpl w:val="5052CAAE"/>
    <w:lvl w:ilvl="0" w:tplc="6E66DAB0">
      <w:start w:val="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106C8E"/>
    <w:multiLevelType w:val="hybridMultilevel"/>
    <w:tmpl w:val="B68A7DA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1515292"/>
    <w:multiLevelType w:val="hybridMultilevel"/>
    <w:tmpl w:val="08B67830"/>
    <w:lvl w:ilvl="0" w:tplc="FFFFFFFF">
      <w:start w:val="20"/>
      <w:numFmt w:val="decimal"/>
      <w:lvlText w:val="%1."/>
      <w:lvlJc w:val="left"/>
      <w:pPr>
        <w:ind w:left="1353"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4E46794"/>
    <w:multiLevelType w:val="hybridMultilevel"/>
    <w:tmpl w:val="86725EC2"/>
    <w:lvl w:ilvl="0" w:tplc="5B72A73E">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02A073A"/>
    <w:multiLevelType w:val="hybridMultilevel"/>
    <w:tmpl w:val="1ECA7054"/>
    <w:lvl w:ilvl="0" w:tplc="91D2B41E">
      <w:start w:val="1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A383614"/>
    <w:multiLevelType w:val="hybridMultilevel"/>
    <w:tmpl w:val="B68A7DA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2A85C8B"/>
    <w:multiLevelType w:val="hybridMultilevel"/>
    <w:tmpl w:val="21563140"/>
    <w:lvl w:ilvl="0" w:tplc="FFFFFFFF">
      <w:start w:val="3"/>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BD74E3"/>
    <w:multiLevelType w:val="hybridMultilevel"/>
    <w:tmpl w:val="B68A7DA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74127AF"/>
    <w:multiLevelType w:val="hybridMultilevel"/>
    <w:tmpl w:val="8D660660"/>
    <w:lvl w:ilvl="0" w:tplc="39DE49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9903C58"/>
    <w:multiLevelType w:val="hybridMultilevel"/>
    <w:tmpl w:val="08B67830"/>
    <w:lvl w:ilvl="0" w:tplc="33F47724">
      <w:start w:val="20"/>
      <w:numFmt w:val="decimal"/>
      <w:lvlText w:val="%1."/>
      <w:lvlJc w:val="left"/>
      <w:pPr>
        <w:ind w:left="1353"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1A11B30"/>
    <w:multiLevelType w:val="hybridMultilevel"/>
    <w:tmpl w:val="FFFFFFFF"/>
    <w:lvl w:ilvl="0" w:tplc="4E1852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21512F2"/>
    <w:multiLevelType w:val="multilevel"/>
    <w:tmpl w:val="26E8D46C"/>
    <w:lvl w:ilvl="0">
      <w:start w:val="1"/>
      <w:numFmt w:val="decimal"/>
      <w:lvlText w:val="%1."/>
      <w:lvlJc w:val="left"/>
      <w:pPr>
        <w:ind w:left="720" w:hanging="360"/>
      </w:pPr>
      <w:rPr>
        <w:rFonts w:ascii="Times New Roman" w:eastAsia="Arial" w:hAnsi="Times New Roman" w:cs="Times New Roman" w:hint="default"/>
        <w:b/>
        <w:i w:val="0"/>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8" w15:restartNumberingAfterBreak="0">
    <w:nsid w:val="62B9241B"/>
    <w:multiLevelType w:val="hybridMultilevel"/>
    <w:tmpl w:val="68A4B39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3F628C0"/>
    <w:multiLevelType w:val="hybridMultilevel"/>
    <w:tmpl w:val="A2AE76BC"/>
    <w:lvl w:ilvl="0" w:tplc="5ADAD9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450785"/>
    <w:multiLevelType w:val="hybridMultilevel"/>
    <w:tmpl w:val="FFFFFFFF"/>
    <w:lvl w:ilvl="0" w:tplc="47D2BAE4">
      <w:start w:val="1"/>
      <w:numFmt w:val="decimal"/>
      <w:lvlText w:val="(%1)"/>
      <w:lvlJc w:val="left"/>
      <w:pPr>
        <w:ind w:left="735" w:hanging="375"/>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65D7308F"/>
    <w:multiLevelType w:val="hybridMultilevel"/>
    <w:tmpl w:val="A0207566"/>
    <w:lvl w:ilvl="0" w:tplc="10D8A5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CCC1F09"/>
    <w:multiLevelType w:val="hybridMultilevel"/>
    <w:tmpl w:val="FFFFFFFF"/>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79A20DBA"/>
    <w:multiLevelType w:val="hybridMultilevel"/>
    <w:tmpl w:val="DDB29256"/>
    <w:lvl w:ilvl="0" w:tplc="FFFFFFFF">
      <w:start w:val="3"/>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DD2A83"/>
    <w:multiLevelType w:val="hybridMultilevel"/>
    <w:tmpl w:val="B68A7DA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960090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34550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367185">
    <w:abstractNumId w:val="3"/>
  </w:num>
  <w:num w:numId="4" w16cid:durableId="425461768">
    <w:abstractNumId w:val="9"/>
  </w:num>
  <w:num w:numId="5" w16cid:durableId="1393963632">
    <w:abstractNumId w:val="14"/>
  </w:num>
  <w:num w:numId="6" w16cid:durableId="844786298">
    <w:abstractNumId w:val="4"/>
  </w:num>
  <w:num w:numId="7" w16cid:durableId="685710580">
    <w:abstractNumId w:val="18"/>
  </w:num>
  <w:num w:numId="8" w16cid:durableId="503128551">
    <w:abstractNumId w:val="6"/>
  </w:num>
  <w:num w:numId="9" w16cid:durableId="605191257">
    <w:abstractNumId w:val="1"/>
  </w:num>
  <w:num w:numId="10" w16cid:durableId="983506082">
    <w:abstractNumId w:val="23"/>
  </w:num>
  <w:num w:numId="11" w16cid:durableId="1917746094">
    <w:abstractNumId w:val="0"/>
  </w:num>
  <w:num w:numId="12" w16cid:durableId="1327780911">
    <w:abstractNumId w:val="12"/>
  </w:num>
  <w:num w:numId="13" w16cid:durableId="1767966954">
    <w:abstractNumId w:val="20"/>
  </w:num>
  <w:num w:numId="14" w16cid:durableId="2065132284">
    <w:abstractNumId w:val="16"/>
  </w:num>
  <w:num w:numId="15" w16cid:durableId="734934259">
    <w:abstractNumId w:val="19"/>
  </w:num>
  <w:num w:numId="16" w16cid:durableId="1673491077">
    <w:abstractNumId w:val="22"/>
  </w:num>
  <w:num w:numId="17" w16cid:durableId="1801072517">
    <w:abstractNumId w:val="11"/>
  </w:num>
  <w:num w:numId="18" w16cid:durableId="1212112317">
    <w:abstractNumId w:val="7"/>
  </w:num>
  <w:num w:numId="19" w16cid:durableId="1947954700">
    <w:abstractNumId w:val="2"/>
  </w:num>
  <w:num w:numId="20" w16cid:durableId="1852719468">
    <w:abstractNumId w:val="24"/>
  </w:num>
  <w:num w:numId="21" w16cid:durableId="842549570">
    <w:abstractNumId w:val="13"/>
  </w:num>
  <w:num w:numId="22" w16cid:durableId="312637368">
    <w:abstractNumId w:val="10"/>
  </w:num>
  <w:num w:numId="23" w16cid:durableId="1641307358">
    <w:abstractNumId w:val="15"/>
  </w:num>
  <w:num w:numId="24" w16cid:durableId="2004970785">
    <w:abstractNumId w:val="5"/>
  </w:num>
  <w:num w:numId="25" w16cid:durableId="210650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F2B"/>
    <w:rsid w:val="00012E7D"/>
    <w:rsid w:val="00073A4D"/>
    <w:rsid w:val="000820C9"/>
    <w:rsid w:val="00095376"/>
    <w:rsid w:val="000A16FA"/>
    <w:rsid w:val="000A231D"/>
    <w:rsid w:val="000C2DB7"/>
    <w:rsid w:val="00105243"/>
    <w:rsid w:val="001830B1"/>
    <w:rsid w:val="001E4B3C"/>
    <w:rsid w:val="00222730"/>
    <w:rsid w:val="00270075"/>
    <w:rsid w:val="002A390E"/>
    <w:rsid w:val="002C3D66"/>
    <w:rsid w:val="002C7A3C"/>
    <w:rsid w:val="002C7E4D"/>
    <w:rsid w:val="0030618C"/>
    <w:rsid w:val="00307782"/>
    <w:rsid w:val="00324A48"/>
    <w:rsid w:val="00340E62"/>
    <w:rsid w:val="003471E2"/>
    <w:rsid w:val="00362981"/>
    <w:rsid w:val="00383E86"/>
    <w:rsid w:val="003B25AB"/>
    <w:rsid w:val="003D0F21"/>
    <w:rsid w:val="00410485"/>
    <w:rsid w:val="00413CF1"/>
    <w:rsid w:val="004145E7"/>
    <w:rsid w:val="004255C5"/>
    <w:rsid w:val="00440174"/>
    <w:rsid w:val="00456F9F"/>
    <w:rsid w:val="00457D00"/>
    <w:rsid w:val="00472BFE"/>
    <w:rsid w:val="00473BD4"/>
    <w:rsid w:val="00475E07"/>
    <w:rsid w:val="004D24A2"/>
    <w:rsid w:val="004E1944"/>
    <w:rsid w:val="004F2651"/>
    <w:rsid w:val="005177CC"/>
    <w:rsid w:val="00572AC9"/>
    <w:rsid w:val="005B0526"/>
    <w:rsid w:val="005E0EB7"/>
    <w:rsid w:val="00603DC7"/>
    <w:rsid w:val="0066688B"/>
    <w:rsid w:val="006F111B"/>
    <w:rsid w:val="007336E9"/>
    <w:rsid w:val="00763B72"/>
    <w:rsid w:val="00783815"/>
    <w:rsid w:val="00784D6F"/>
    <w:rsid w:val="007A212E"/>
    <w:rsid w:val="007D1EA4"/>
    <w:rsid w:val="007F5A6D"/>
    <w:rsid w:val="00835FD2"/>
    <w:rsid w:val="00861B94"/>
    <w:rsid w:val="00865959"/>
    <w:rsid w:val="0086617B"/>
    <w:rsid w:val="00891606"/>
    <w:rsid w:val="0089545D"/>
    <w:rsid w:val="008A3182"/>
    <w:rsid w:val="008A61D4"/>
    <w:rsid w:val="008A672E"/>
    <w:rsid w:val="008C75B8"/>
    <w:rsid w:val="00900225"/>
    <w:rsid w:val="00930FDC"/>
    <w:rsid w:val="009D0AC2"/>
    <w:rsid w:val="009E3855"/>
    <w:rsid w:val="009F482B"/>
    <w:rsid w:val="00A40E72"/>
    <w:rsid w:val="00A61948"/>
    <w:rsid w:val="00A7672F"/>
    <w:rsid w:val="00A82E7D"/>
    <w:rsid w:val="00AC6775"/>
    <w:rsid w:val="00B02071"/>
    <w:rsid w:val="00B07526"/>
    <w:rsid w:val="00B44D24"/>
    <w:rsid w:val="00B517A2"/>
    <w:rsid w:val="00B652ED"/>
    <w:rsid w:val="00B90388"/>
    <w:rsid w:val="00C133AB"/>
    <w:rsid w:val="00C21CFC"/>
    <w:rsid w:val="00C54519"/>
    <w:rsid w:val="00C56BD8"/>
    <w:rsid w:val="00CF74D3"/>
    <w:rsid w:val="00D81747"/>
    <w:rsid w:val="00D92B80"/>
    <w:rsid w:val="00DB1CE3"/>
    <w:rsid w:val="00DC4599"/>
    <w:rsid w:val="00DC574B"/>
    <w:rsid w:val="00E229C1"/>
    <w:rsid w:val="00E23350"/>
    <w:rsid w:val="00E25EE2"/>
    <w:rsid w:val="00E34869"/>
    <w:rsid w:val="00E53C43"/>
    <w:rsid w:val="00E77D49"/>
    <w:rsid w:val="00EF112E"/>
    <w:rsid w:val="00F0461E"/>
    <w:rsid w:val="00F14647"/>
    <w:rsid w:val="00F431AB"/>
    <w:rsid w:val="00F43A00"/>
    <w:rsid w:val="00F60F2B"/>
    <w:rsid w:val="00F662C2"/>
    <w:rsid w:val="00F75906"/>
    <w:rsid w:val="00F833CA"/>
    <w:rsid w:val="00FA4190"/>
    <w:rsid w:val="00FB28D7"/>
    <w:rsid w:val="00FD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7E44"/>
  <w15:chartTrackingRefBased/>
  <w15:docId w15:val="{D25BF84C-CCB0-4CF1-93C2-6A382FA6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6D"/>
    <w:pPr>
      <w:spacing w:after="0" w:line="276" w:lineRule="auto"/>
    </w:pPr>
    <w:rPr>
      <w:rFonts w:ascii="Arial" w:eastAsia="Arial" w:hAnsi="Arial" w:cs="Arial"/>
    </w:rPr>
  </w:style>
  <w:style w:type="paragraph" w:styleId="Heading4">
    <w:name w:val="heading 4"/>
    <w:basedOn w:val="Normal"/>
    <w:next w:val="Normal"/>
    <w:link w:val="Heading4Char"/>
    <w:uiPriority w:val="9"/>
    <w:semiHidden/>
    <w:unhideWhenUsed/>
    <w:qFormat/>
    <w:rsid w:val="007F5A6D"/>
    <w:pPr>
      <w:keepNext/>
      <w:keepLines/>
      <w:spacing w:before="280" w:after="80"/>
      <w:outlineLvl w:val="3"/>
    </w:pPr>
    <w:rPr>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F5A6D"/>
    <w:rPr>
      <w:rFonts w:ascii="Arial" w:eastAsia="Arial" w:hAnsi="Arial" w:cs="Arial"/>
      <w:color w:val="666666"/>
      <w:sz w:val="24"/>
      <w:szCs w:val="24"/>
    </w:rPr>
  </w:style>
  <w:style w:type="character" w:styleId="Hyperlink">
    <w:name w:val="Hyperlink"/>
    <w:basedOn w:val="DefaultParagraphFont"/>
    <w:uiPriority w:val="99"/>
    <w:unhideWhenUsed/>
    <w:rsid w:val="007F5A6D"/>
    <w:rPr>
      <w:color w:val="0563C1" w:themeColor="hyperlink"/>
      <w:u w:val="single"/>
    </w:rPr>
  </w:style>
  <w:style w:type="paragraph" w:styleId="ListParagraph">
    <w:name w:val="List Paragraph"/>
    <w:basedOn w:val="Normal"/>
    <w:uiPriority w:val="34"/>
    <w:qFormat/>
    <w:rsid w:val="007F5A6D"/>
    <w:pPr>
      <w:ind w:left="720"/>
      <w:contextualSpacing/>
    </w:pPr>
  </w:style>
  <w:style w:type="paragraph" w:styleId="BalloonText">
    <w:name w:val="Balloon Text"/>
    <w:basedOn w:val="Normal"/>
    <w:link w:val="BalloonTextChar"/>
    <w:uiPriority w:val="99"/>
    <w:semiHidden/>
    <w:unhideWhenUsed/>
    <w:rsid w:val="00930F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DC"/>
    <w:rPr>
      <w:rFonts w:ascii="Segoe UI" w:eastAsia="Arial" w:hAnsi="Segoe UI" w:cs="Segoe UI"/>
      <w:sz w:val="18"/>
      <w:szCs w:val="18"/>
    </w:rPr>
  </w:style>
  <w:style w:type="character" w:customStyle="1" w:styleId="UnresolvedMention1">
    <w:name w:val="Unresolved Mention1"/>
    <w:basedOn w:val="DefaultParagraphFont"/>
    <w:uiPriority w:val="99"/>
    <w:semiHidden/>
    <w:unhideWhenUsed/>
    <w:rsid w:val="00105243"/>
    <w:rPr>
      <w:color w:val="605E5C"/>
      <w:shd w:val="clear" w:color="auto" w:fill="E1DFDD"/>
    </w:rPr>
  </w:style>
  <w:style w:type="paragraph" w:styleId="Header">
    <w:name w:val="header"/>
    <w:basedOn w:val="Normal"/>
    <w:link w:val="HeaderChar"/>
    <w:uiPriority w:val="99"/>
    <w:unhideWhenUsed/>
    <w:rsid w:val="00B07526"/>
    <w:pPr>
      <w:tabs>
        <w:tab w:val="center" w:pos="4680"/>
        <w:tab w:val="right" w:pos="9360"/>
      </w:tabs>
      <w:spacing w:line="240" w:lineRule="auto"/>
    </w:pPr>
  </w:style>
  <w:style w:type="character" w:customStyle="1" w:styleId="HeaderChar">
    <w:name w:val="Header Char"/>
    <w:basedOn w:val="DefaultParagraphFont"/>
    <w:link w:val="Header"/>
    <w:uiPriority w:val="99"/>
    <w:rsid w:val="00B07526"/>
    <w:rPr>
      <w:rFonts w:ascii="Arial" w:eastAsia="Arial" w:hAnsi="Arial" w:cs="Arial"/>
    </w:rPr>
  </w:style>
  <w:style w:type="paragraph" w:styleId="Footer">
    <w:name w:val="footer"/>
    <w:basedOn w:val="Normal"/>
    <w:link w:val="FooterChar"/>
    <w:uiPriority w:val="99"/>
    <w:unhideWhenUsed/>
    <w:rsid w:val="00B07526"/>
    <w:pPr>
      <w:tabs>
        <w:tab w:val="center" w:pos="4680"/>
        <w:tab w:val="right" w:pos="9360"/>
      </w:tabs>
      <w:spacing w:line="240" w:lineRule="auto"/>
    </w:pPr>
  </w:style>
  <w:style w:type="character" w:customStyle="1" w:styleId="FooterChar">
    <w:name w:val="Footer Char"/>
    <w:basedOn w:val="DefaultParagraphFont"/>
    <w:link w:val="Footer"/>
    <w:uiPriority w:val="99"/>
    <w:rsid w:val="00B0752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4333</Words>
  <Characters>25133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 Nancu</dc:creator>
  <cp:keywords/>
  <dc:description/>
  <cp:lastModifiedBy>Amepip Amepip</cp:lastModifiedBy>
  <cp:revision>2</cp:revision>
  <cp:lastPrinted>2025-04-22T12:14:00Z</cp:lastPrinted>
  <dcterms:created xsi:type="dcterms:W3CDTF">2025-10-24T07:53:00Z</dcterms:created>
  <dcterms:modified xsi:type="dcterms:W3CDTF">2025-10-24T07:53:00Z</dcterms:modified>
</cp:coreProperties>
</file>